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3BBD9" w14:textId="778F2438" w:rsidR="00FD6113" w:rsidRDefault="00EC5AE2">
      <w:pPr>
        <w:rPr>
          <w:color w:val="8496B0" w:themeColor="text2" w:themeTint="99"/>
        </w:rPr>
      </w:pPr>
      <w:r w:rsidRPr="00DE5F3B">
        <w:rPr>
          <w:noProof/>
          <w:color w:val="8496B0" w:themeColor="text2" w:themeTint="99"/>
          <w:lang w:eastAsia="en-GB"/>
        </w:rPr>
        <mc:AlternateContent>
          <mc:Choice Requires="wps">
            <w:drawing>
              <wp:anchor distT="0" distB="0" distL="114300" distR="114300" simplePos="0" relativeHeight="252377088" behindDoc="0" locked="0" layoutInCell="1" allowOverlap="1" wp14:anchorId="21097916" wp14:editId="28E52D97">
                <wp:simplePos x="0" y="0"/>
                <wp:positionH relativeFrom="margin">
                  <wp:posOffset>-572770</wp:posOffset>
                </wp:positionH>
                <wp:positionV relativeFrom="paragraph">
                  <wp:posOffset>142240</wp:posOffset>
                </wp:positionV>
                <wp:extent cx="7052945" cy="876300"/>
                <wp:effectExtent l="0" t="0" r="14605" b="19050"/>
                <wp:wrapNone/>
                <wp:docPr id="6" name="Text Box 6"/>
                <wp:cNvGraphicFramePr/>
                <a:graphic xmlns:a="http://schemas.openxmlformats.org/drawingml/2006/main">
                  <a:graphicData uri="http://schemas.microsoft.com/office/word/2010/wordprocessingShape">
                    <wps:wsp>
                      <wps:cNvSpPr txBox="1"/>
                      <wps:spPr>
                        <a:xfrm>
                          <a:off x="0" y="0"/>
                          <a:ext cx="7052945" cy="876300"/>
                        </a:xfrm>
                        <a:prstGeom prst="rect">
                          <a:avLst/>
                        </a:prstGeom>
                        <a:noFill/>
                        <a:ln>
                          <a:prstDash val="sysDash"/>
                        </a:ln>
                      </wps:spPr>
                      <wps:style>
                        <a:lnRef idx="2">
                          <a:schemeClr val="accent5"/>
                        </a:lnRef>
                        <a:fillRef idx="1">
                          <a:schemeClr val="lt1"/>
                        </a:fillRef>
                        <a:effectRef idx="0">
                          <a:schemeClr val="accent5"/>
                        </a:effectRef>
                        <a:fontRef idx="minor">
                          <a:schemeClr val="dk1"/>
                        </a:fontRef>
                      </wps:style>
                      <wps:txbx>
                        <w:txbxContent>
                          <w:p w14:paraId="7CD1C94E" w14:textId="0259072F" w:rsidR="00C53601" w:rsidRPr="0092351A" w:rsidRDefault="00C53601" w:rsidP="00C53601">
                            <w:pPr>
                              <w:pStyle w:val="NoSpacing"/>
                              <w:rPr>
                                <w:rFonts w:asciiTheme="minorHAnsi" w:hAnsiTheme="minorHAnsi" w:cstheme="minorHAnsi"/>
                                <w:b/>
                                <w:bCs/>
                                <w:color w:val="002060"/>
                                <w:sz w:val="32"/>
                                <w:szCs w:val="32"/>
                              </w:rPr>
                            </w:pPr>
                            <w:bookmarkStart w:id="0" w:name="_Hlk195108256"/>
                            <w:bookmarkStart w:id="1" w:name="OUAPPL"/>
                            <w:r w:rsidRPr="008F3F49">
                              <w:rPr>
                                <w:rFonts w:asciiTheme="minorHAnsi" w:hAnsiTheme="minorHAnsi" w:cstheme="minorHAnsi"/>
                                <w:b/>
                                <w:bCs/>
                                <w:color w:val="2E899E"/>
                                <w:sz w:val="32"/>
                                <w:szCs w:val="32"/>
                              </w:rPr>
                              <w:t xml:space="preserve">Oxford University Additional Paternity/Partner leave (OUAPPL) </w:t>
                            </w:r>
                          </w:p>
                          <w:bookmarkEnd w:id="0"/>
                          <w:bookmarkEnd w:id="1"/>
                          <w:p w14:paraId="1724AB0D" w14:textId="77777777" w:rsidR="00C53601" w:rsidRPr="007B06DC" w:rsidRDefault="00C53601" w:rsidP="00C53601">
                            <w:pPr>
                              <w:pStyle w:val="NoSpacing"/>
                              <w:rPr>
                                <w:rFonts w:ascii="Arial" w:hAnsi="Arial" w:cs="Arial"/>
                                <w:bCs/>
                                <w:sz w:val="20"/>
                                <w:szCs w:val="20"/>
                              </w:rPr>
                            </w:pPr>
                          </w:p>
                          <w:p w14:paraId="74C2D2FB" w14:textId="4B362AD6" w:rsidR="00C53601" w:rsidRPr="0092351A" w:rsidRDefault="00C53601" w:rsidP="00C53601">
                            <w:pPr>
                              <w:pStyle w:val="NoSpacing"/>
                              <w:rPr>
                                <w:rFonts w:asciiTheme="minorHAnsi" w:hAnsiTheme="minorHAnsi" w:cstheme="minorHAnsi"/>
                                <w:bCs/>
                                <w:color w:val="002060"/>
                              </w:rPr>
                            </w:pPr>
                            <w:r w:rsidRPr="0092351A">
                              <w:rPr>
                                <w:rFonts w:asciiTheme="minorHAnsi" w:hAnsiTheme="minorHAnsi" w:cstheme="minorHAnsi"/>
                                <w:bCs/>
                                <w:color w:val="002060"/>
                              </w:rPr>
                              <w:t>Now that OUAPPL is live and people are using the scheme questions are arising and we have been adding to the guidance and FAQs where the</w:t>
                            </w:r>
                            <w:r w:rsidR="00334828">
                              <w:rPr>
                                <w:rFonts w:asciiTheme="minorHAnsi" w:hAnsiTheme="minorHAnsi" w:cstheme="minorHAnsi"/>
                                <w:bCs/>
                                <w:color w:val="002060"/>
                              </w:rPr>
                              <w:t>r</w:t>
                            </w:r>
                            <w:r w:rsidRPr="0092351A">
                              <w:rPr>
                                <w:rFonts w:asciiTheme="minorHAnsi" w:hAnsiTheme="minorHAnsi" w:cstheme="minorHAnsi"/>
                                <w:bCs/>
                                <w:color w:val="002060"/>
                              </w:rPr>
                              <w:t>e are useful policy clarifications.  Recent clarifications include:</w:t>
                            </w:r>
                          </w:p>
                          <w:p w14:paraId="7124EF67" w14:textId="77777777" w:rsidR="00C53601" w:rsidRPr="0092351A" w:rsidRDefault="00C53601" w:rsidP="00C53601">
                            <w:pPr>
                              <w:pStyle w:val="NoSpacing"/>
                              <w:rPr>
                                <w:rFonts w:asciiTheme="minorHAnsi" w:hAnsiTheme="minorHAnsi" w:cstheme="minorHAnsi"/>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97916" id="_x0000_t202" coordsize="21600,21600" o:spt="202" path="m,l,21600r21600,l21600,xe">
                <v:stroke joinstyle="miter"/>
                <v:path gradientshapeok="t" o:connecttype="rect"/>
              </v:shapetype>
              <v:shape id="Text Box 6" o:spid="_x0000_s1026" type="#_x0000_t202" style="position:absolute;margin-left:-45.1pt;margin-top:11.2pt;width:555.35pt;height:69pt;z-index:25237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" filled="f" strokecolor="#5b9bd5 [3208]" strokeweight="1pt">
                <v:stroke dashstyle="3 1"/>
                <v:textbox>
                  <w:txbxContent>
                    <w:p w14:paraId="7CD1C94E" w14:textId="0259072F" w:rsidR="00C53601" w:rsidRPr="0092351A" w:rsidRDefault="00C53601" w:rsidP="00C53601">
                      <w:pPr>
                        <w:pStyle w:val="NoSpacing"/>
                        <w:rPr>
                          <w:rFonts w:asciiTheme="minorHAnsi" w:hAnsiTheme="minorHAnsi" w:cstheme="minorHAnsi"/>
                          <w:b/>
                          <w:bCs/>
                          <w:color w:val="002060"/>
                          <w:sz w:val="32"/>
                          <w:szCs w:val="32"/>
                        </w:rPr>
                      </w:pPr>
                      <w:bookmarkStart w:id="2" w:name="_Hlk195108256"/>
                      <w:bookmarkStart w:id="3" w:name="OUAPPL"/>
                      <w:r w:rsidRPr="008F3F49">
                        <w:rPr>
                          <w:rFonts w:asciiTheme="minorHAnsi" w:hAnsiTheme="minorHAnsi" w:cstheme="minorHAnsi"/>
                          <w:b/>
                          <w:bCs/>
                          <w:color w:val="2E899E"/>
                          <w:sz w:val="32"/>
                          <w:szCs w:val="32"/>
                        </w:rPr>
                        <w:t xml:space="preserve">Oxford University Additional Paternity/Partner leave (OUAPPL) </w:t>
                      </w:r>
                    </w:p>
                    <w:bookmarkEnd w:id="2"/>
                    <w:bookmarkEnd w:id="3"/>
                    <w:p w14:paraId="1724AB0D" w14:textId="77777777" w:rsidR="00C53601" w:rsidRPr="007B06DC" w:rsidRDefault="00C53601" w:rsidP="00C53601">
                      <w:pPr>
                        <w:pStyle w:val="NoSpacing"/>
                        <w:rPr>
                          <w:rFonts w:ascii="Arial" w:hAnsi="Arial" w:cs="Arial"/>
                          <w:bCs/>
                          <w:sz w:val="20"/>
                          <w:szCs w:val="20"/>
                        </w:rPr>
                      </w:pPr>
                    </w:p>
                    <w:p w14:paraId="74C2D2FB" w14:textId="4B362AD6" w:rsidR="00C53601" w:rsidRPr="0092351A" w:rsidRDefault="00C53601" w:rsidP="00C53601">
                      <w:pPr>
                        <w:pStyle w:val="NoSpacing"/>
                        <w:rPr>
                          <w:rFonts w:asciiTheme="minorHAnsi" w:hAnsiTheme="minorHAnsi" w:cstheme="minorHAnsi"/>
                          <w:bCs/>
                          <w:color w:val="002060"/>
                        </w:rPr>
                      </w:pPr>
                      <w:r w:rsidRPr="0092351A">
                        <w:rPr>
                          <w:rFonts w:asciiTheme="minorHAnsi" w:hAnsiTheme="minorHAnsi" w:cstheme="minorHAnsi"/>
                          <w:bCs/>
                          <w:color w:val="002060"/>
                        </w:rPr>
                        <w:t>Now that OUAPPL is live and people are using the scheme questions are arising and we have been adding to the guidance and FAQs where the</w:t>
                      </w:r>
                      <w:r w:rsidR="00334828">
                        <w:rPr>
                          <w:rFonts w:asciiTheme="minorHAnsi" w:hAnsiTheme="minorHAnsi" w:cstheme="minorHAnsi"/>
                          <w:bCs/>
                          <w:color w:val="002060"/>
                        </w:rPr>
                        <w:t>r</w:t>
                      </w:r>
                      <w:r w:rsidRPr="0092351A">
                        <w:rPr>
                          <w:rFonts w:asciiTheme="minorHAnsi" w:hAnsiTheme="minorHAnsi" w:cstheme="minorHAnsi"/>
                          <w:bCs/>
                          <w:color w:val="002060"/>
                        </w:rPr>
                        <w:t>e are useful policy clarifications.  Recent clarifications include:</w:t>
                      </w:r>
                    </w:p>
                    <w:p w14:paraId="7124EF67" w14:textId="77777777" w:rsidR="00C53601" w:rsidRPr="0092351A" w:rsidRDefault="00C53601" w:rsidP="00C53601">
                      <w:pPr>
                        <w:pStyle w:val="NoSpacing"/>
                        <w:rPr>
                          <w:rFonts w:asciiTheme="minorHAnsi" w:hAnsiTheme="minorHAnsi" w:cstheme="minorHAnsi"/>
                          <w:bCs/>
                          <w:color w:val="002060"/>
                        </w:rPr>
                      </w:pPr>
                    </w:p>
                  </w:txbxContent>
                </v:textbox>
                <w10:wrap anchorx="margin"/>
              </v:shape>
            </w:pict>
          </mc:Fallback>
        </mc:AlternateContent>
      </w:r>
      <w:r w:rsidR="00FD6113" w:rsidRPr="00DE5F3B">
        <w:rPr>
          <w:noProof/>
          <w:color w:val="8496B0" w:themeColor="text2" w:themeTint="99"/>
        </w:rPr>
        <mc:AlternateContent>
          <mc:Choice Requires="wps">
            <w:drawing>
              <wp:anchor distT="0" distB="0" distL="114300" distR="114300" simplePos="0" relativeHeight="252180480" behindDoc="0" locked="0" layoutInCell="1" allowOverlap="1" wp14:anchorId="0B4A4A23" wp14:editId="71594145">
                <wp:simplePos x="0" y="0"/>
                <wp:positionH relativeFrom="margin">
                  <wp:align>center</wp:align>
                </wp:positionH>
                <wp:positionV relativeFrom="paragraph">
                  <wp:posOffset>-509270</wp:posOffset>
                </wp:positionV>
                <wp:extent cx="7110399" cy="590550"/>
                <wp:effectExtent l="0" t="0" r="0" b="0"/>
                <wp:wrapNone/>
                <wp:docPr id="3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399" cy="590550"/>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417D0" w14:textId="0BC4F4BD" w:rsidR="00FD6113" w:rsidRPr="00AC115A" w:rsidRDefault="00FD6113" w:rsidP="00FD6113">
                            <w:pPr>
                              <w:pStyle w:val="Masthead"/>
                              <w:spacing w:before="40"/>
                              <w:ind w:left="0"/>
                              <w:jc w:val="center"/>
                              <w:rPr>
                                <w:rFonts w:ascii="FoundrySterling-Book" w:hAnsi="FoundrySterling-Book" w:cs="Arial"/>
                                <w:sz w:val="72"/>
                                <w:szCs w:val="72"/>
                              </w:rPr>
                            </w:pPr>
                            <w:r>
                              <w:rPr>
                                <w:rFonts w:ascii="FoundrySterling-Book" w:hAnsi="FoundrySterling-Book" w:cs="Arial"/>
                                <w:sz w:val="72"/>
                                <w:szCs w:val="72"/>
                              </w:rPr>
                              <w:t>HR updates for staff</w:t>
                            </w:r>
                          </w:p>
                          <w:p w14:paraId="327FF733" w14:textId="2B770914" w:rsidR="00866322" w:rsidRPr="00866322" w:rsidRDefault="00866322" w:rsidP="00866322">
                            <w:pPr>
                              <w:pStyle w:val="xmsonormal"/>
                              <w:spacing w:before="40"/>
                              <w:jc w:val="center"/>
                              <w:rPr>
                                <w:rFonts w:ascii="FoundrySterling-Book" w:hAnsi="FoundrySterling-Book" w:cs="Arial"/>
                                <w:color w:val="FFFFFF" w:themeColor="background1"/>
                                <w:sz w:val="72"/>
                                <w:szCs w:val="72"/>
                              </w:rPr>
                            </w:pPr>
                          </w:p>
                          <w:p w14:paraId="723B1FD0" w14:textId="77777777" w:rsidR="00866322" w:rsidRPr="00866322" w:rsidRDefault="00866322" w:rsidP="00866322">
                            <w:pPr>
                              <w:pStyle w:val="xmsonormal"/>
                              <w:jc w:val="center"/>
                              <w:rPr>
                                <w:color w:val="FFFFFF" w:themeColor="background1"/>
                                <w:sz w:val="52"/>
                                <w:szCs w:val="52"/>
                              </w:rPr>
                            </w:pPr>
                          </w:p>
                        </w:txbxContent>
                      </wps:txbx>
                      <wps:bodyPr rot="0" vert="horz" wrap="squar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A4A23" id="Text Box 276" o:spid="_x0000_s1027" type="#_x0000_t202" style="position:absolute;margin-left:0;margin-top:-40.1pt;width:559.85pt;height:46.5pt;z-index:252180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" fillcolor="#31849b" stroked="f">
                <v:textbox inset=",,,0">
                  <w:txbxContent>
                    <w:p w14:paraId="10A417D0" w14:textId="0BC4F4BD" w:rsidR="00FD6113" w:rsidRPr="00AC115A" w:rsidRDefault="00FD6113" w:rsidP="00FD6113">
                      <w:pPr>
                        <w:pStyle w:val="Masthead"/>
                        <w:spacing w:before="40"/>
                        <w:ind w:left="0"/>
                        <w:jc w:val="center"/>
                        <w:rPr>
                          <w:rFonts w:ascii="FoundrySterling-Book" w:hAnsi="FoundrySterling-Book" w:cs="Arial"/>
                          <w:sz w:val="72"/>
                          <w:szCs w:val="72"/>
                        </w:rPr>
                      </w:pPr>
                      <w:r>
                        <w:rPr>
                          <w:rFonts w:ascii="FoundrySterling-Book" w:hAnsi="FoundrySterling-Book" w:cs="Arial"/>
                          <w:sz w:val="72"/>
                          <w:szCs w:val="72"/>
                        </w:rPr>
                        <w:t>HR updates for staff</w:t>
                      </w:r>
                    </w:p>
                    <w:p w14:paraId="327FF733" w14:textId="2B770914" w:rsidR="00866322" w:rsidRPr="00866322" w:rsidRDefault="00866322" w:rsidP="00866322">
                      <w:pPr>
                        <w:pStyle w:val="xmsonormal"/>
                        <w:spacing w:before="40"/>
                        <w:jc w:val="center"/>
                        <w:rPr>
                          <w:rFonts w:ascii="FoundrySterling-Book" w:hAnsi="FoundrySterling-Book" w:cs="Arial"/>
                          <w:color w:val="FFFFFF" w:themeColor="background1"/>
                          <w:sz w:val="72"/>
                          <w:szCs w:val="72"/>
                        </w:rPr>
                      </w:pPr>
                    </w:p>
                    <w:p w14:paraId="723B1FD0" w14:textId="77777777" w:rsidR="00866322" w:rsidRPr="00866322" w:rsidRDefault="00866322" w:rsidP="00866322">
                      <w:pPr>
                        <w:pStyle w:val="xmsonormal"/>
                        <w:jc w:val="center"/>
                        <w:rPr>
                          <w:color w:val="FFFFFF" w:themeColor="background1"/>
                          <w:sz w:val="52"/>
                          <w:szCs w:val="52"/>
                        </w:rPr>
                      </w:pPr>
                    </w:p>
                  </w:txbxContent>
                </v:textbox>
                <w10:wrap anchorx="margin"/>
              </v:shape>
            </w:pict>
          </mc:Fallback>
        </mc:AlternateContent>
      </w:r>
    </w:p>
    <w:p w14:paraId="77BB4778" w14:textId="7BD6B949" w:rsidR="00FD6113" w:rsidRDefault="00FD6113">
      <w:pPr>
        <w:rPr>
          <w:color w:val="8496B0" w:themeColor="text2" w:themeTint="99"/>
        </w:rPr>
      </w:pPr>
    </w:p>
    <w:p w14:paraId="0AB4830E" w14:textId="2FF6682E" w:rsidR="00BB1428" w:rsidRPr="00DE5F3B" w:rsidRDefault="00EC5AE2">
      <w:pPr>
        <w:rPr>
          <w:color w:val="8496B0" w:themeColor="text2" w:themeTint="99"/>
        </w:rPr>
      </w:pPr>
      <w:r w:rsidRPr="00DE5F3B">
        <w:rPr>
          <w:noProof/>
          <w:color w:val="8496B0" w:themeColor="text2" w:themeTint="99"/>
          <w:lang w:eastAsia="en-GB"/>
        </w:rPr>
        <mc:AlternateContent>
          <mc:Choice Requires="wps">
            <w:drawing>
              <wp:anchor distT="0" distB="0" distL="114300" distR="114300" simplePos="0" relativeHeight="252308480" behindDoc="0" locked="0" layoutInCell="1" allowOverlap="1" wp14:anchorId="450D1C04" wp14:editId="7435428E">
                <wp:simplePos x="0" y="0"/>
                <wp:positionH relativeFrom="page">
                  <wp:posOffset>476250</wp:posOffset>
                </wp:positionH>
                <wp:positionV relativeFrom="paragraph">
                  <wp:posOffset>5657850</wp:posOffset>
                </wp:positionV>
                <wp:extent cx="6867525" cy="3100388"/>
                <wp:effectExtent l="0" t="0" r="28575" b="24130"/>
                <wp:wrapNone/>
                <wp:docPr id="61" name="Text Box 61"/>
                <wp:cNvGraphicFramePr/>
                <a:graphic xmlns:a="http://schemas.openxmlformats.org/drawingml/2006/main">
                  <a:graphicData uri="http://schemas.microsoft.com/office/word/2010/wordprocessingShape">
                    <wps:wsp>
                      <wps:cNvSpPr txBox="1"/>
                      <wps:spPr>
                        <a:xfrm>
                          <a:off x="0" y="0"/>
                          <a:ext cx="6867525" cy="3100388"/>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232D4742" w14:textId="4C854065" w:rsidR="00CE7402" w:rsidRPr="008F3F49" w:rsidRDefault="000F5D65" w:rsidP="00CE7402">
                            <w:pPr>
                              <w:pStyle w:val="NoSpacing"/>
                              <w:rPr>
                                <w:rFonts w:asciiTheme="minorHAnsi" w:hAnsiTheme="minorHAnsi" w:cstheme="minorHAnsi"/>
                                <w:b/>
                                <w:bCs/>
                                <w:color w:val="2E899E"/>
                                <w:sz w:val="32"/>
                                <w:szCs w:val="32"/>
                              </w:rPr>
                            </w:pPr>
                            <w:bookmarkStart w:id="4" w:name="neonatal"/>
                            <w:r>
                              <w:rPr>
                                <w:rFonts w:asciiTheme="minorHAnsi" w:hAnsiTheme="minorHAnsi" w:cstheme="minorHAnsi"/>
                                <w:b/>
                                <w:bCs/>
                                <w:color w:val="2E899E"/>
                                <w:sz w:val="32"/>
                                <w:szCs w:val="32"/>
                              </w:rPr>
                              <w:t xml:space="preserve"> </w:t>
                            </w:r>
                            <w:r w:rsidR="00CE7402" w:rsidRPr="008F3F49">
                              <w:rPr>
                                <w:rFonts w:asciiTheme="minorHAnsi" w:hAnsiTheme="minorHAnsi" w:cstheme="minorHAnsi"/>
                                <w:b/>
                                <w:bCs/>
                                <w:color w:val="2E899E"/>
                                <w:sz w:val="32"/>
                                <w:szCs w:val="32"/>
                              </w:rPr>
                              <w:t xml:space="preserve">Statutory Neonatal </w:t>
                            </w:r>
                            <w:r w:rsidR="00166318">
                              <w:rPr>
                                <w:rFonts w:asciiTheme="minorHAnsi" w:hAnsiTheme="minorHAnsi" w:cstheme="minorHAnsi"/>
                                <w:b/>
                                <w:bCs/>
                                <w:color w:val="2E899E"/>
                                <w:sz w:val="32"/>
                                <w:szCs w:val="32"/>
                              </w:rPr>
                              <w:t>C</w:t>
                            </w:r>
                            <w:r w:rsidR="00CE7402" w:rsidRPr="008F3F49">
                              <w:rPr>
                                <w:rFonts w:asciiTheme="minorHAnsi" w:hAnsiTheme="minorHAnsi" w:cstheme="minorHAnsi"/>
                                <w:b/>
                                <w:bCs/>
                                <w:color w:val="2E899E"/>
                                <w:sz w:val="32"/>
                                <w:szCs w:val="32"/>
                              </w:rPr>
                              <w:t xml:space="preserve">are </w:t>
                            </w:r>
                            <w:r w:rsidR="00166318">
                              <w:rPr>
                                <w:rFonts w:asciiTheme="minorHAnsi" w:hAnsiTheme="minorHAnsi" w:cstheme="minorHAnsi"/>
                                <w:b/>
                                <w:bCs/>
                                <w:color w:val="2E899E"/>
                                <w:sz w:val="32"/>
                                <w:szCs w:val="32"/>
                              </w:rPr>
                              <w:t>Leave and Pay</w:t>
                            </w:r>
                            <w:r w:rsidR="00EB5A52">
                              <w:rPr>
                                <w:rFonts w:asciiTheme="minorHAnsi" w:hAnsiTheme="minorHAnsi" w:cstheme="minorHAnsi"/>
                                <w:b/>
                                <w:bCs/>
                                <w:color w:val="2E899E"/>
                                <w:sz w:val="32"/>
                                <w:szCs w:val="32"/>
                              </w:rPr>
                              <w:t xml:space="preserve">  </w:t>
                            </w:r>
                          </w:p>
                          <w:bookmarkEnd w:id="4"/>
                          <w:p w14:paraId="1B136E38" w14:textId="77777777" w:rsidR="00CE7402" w:rsidRPr="00B300DF" w:rsidRDefault="00CE7402" w:rsidP="00CE7402">
                            <w:pPr>
                              <w:pStyle w:val="NoSpacing"/>
                              <w:rPr>
                                <w:rFonts w:ascii="Arial" w:hAnsi="Arial" w:cs="Arial"/>
                                <w:color w:val="002060"/>
                              </w:rPr>
                            </w:pPr>
                          </w:p>
                          <w:p w14:paraId="7EDC4116" w14:textId="4ABF653E" w:rsidR="00C53601" w:rsidRPr="0092351A" w:rsidRDefault="0026619C" w:rsidP="00C53601">
                            <w:pPr>
                              <w:rPr>
                                <w:rFonts w:cstheme="minorHAnsi"/>
                                <w:color w:val="002060"/>
                              </w:rPr>
                            </w:pPr>
                            <w:r w:rsidRPr="0026619C">
                              <w:rPr>
                                <w:rFonts w:cstheme="minorHAnsi"/>
                                <w:b/>
                                <w:color w:val="002060"/>
                              </w:rPr>
                              <w:t>P</w:t>
                            </w:r>
                            <w:r w:rsidR="00C53601" w:rsidRPr="0026619C">
                              <w:rPr>
                                <w:rFonts w:cstheme="minorHAnsi"/>
                                <w:b/>
                                <w:color w:val="002060"/>
                              </w:rPr>
                              <w:t xml:space="preserve">arents </w:t>
                            </w:r>
                            <w:r w:rsidRPr="0026619C">
                              <w:rPr>
                                <w:rFonts w:cstheme="minorHAnsi"/>
                                <w:b/>
                                <w:color w:val="002060"/>
                              </w:rPr>
                              <w:t xml:space="preserve">of babies born after 6 April 2025 </w:t>
                            </w:r>
                            <w:r w:rsidR="00C53601" w:rsidRPr="0092351A">
                              <w:rPr>
                                <w:rFonts w:cstheme="minorHAnsi"/>
                                <w:color w:val="002060"/>
                              </w:rPr>
                              <w:t xml:space="preserve">are entitled to additional leave in the event that their baby is admitted to neonatal care for 7 days or more within the first 28 days following birth. The Statutory Neonatal Care Leave and Pay scheme (NCLP) offers between 1 and 12 weeks of leave, depending on the length of care needed by the baby.  </w:t>
                            </w:r>
                            <w:r w:rsidR="00166318">
                              <w:rPr>
                                <w:rFonts w:cstheme="minorHAnsi"/>
                                <w:color w:val="002060"/>
                              </w:rPr>
                              <w:t xml:space="preserve">It is a </w:t>
                            </w:r>
                            <w:r w:rsidR="00166318" w:rsidRPr="0026619C">
                              <w:rPr>
                                <w:rFonts w:cstheme="minorHAnsi"/>
                                <w:b/>
                                <w:color w:val="002060"/>
                              </w:rPr>
                              <w:t>personal</w:t>
                            </w:r>
                            <w:r w:rsidR="00166318">
                              <w:rPr>
                                <w:rFonts w:cstheme="minorHAnsi"/>
                                <w:color w:val="002060"/>
                              </w:rPr>
                              <w:t xml:space="preserve"> entitlement, which </w:t>
                            </w:r>
                            <w:r w:rsidR="00166318" w:rsidRPr="0026619C">
                              <w:rPr>
                                <w:rFonts w:cstheme="minorHAnsi"/>
                                <w:b/>
                                <w:color w:val="002060"/>
                              </w:rPr>
                              <w:t>supplements existing schemes</w:t>
                            </w:r>
                            <w:r w:rsidR="00166318">
                              <w:rPr>
                                <w:rFonts w:cstheme="minorHAnsi"/>
                                <w:color w:val="002060"/>
                              </w:rPr>
                              <w:t xml:space="preserve"> and </w:t>
                            </w:r>
                            <w:r w:rsidR="00166318" w:rsidRPr="0026619C">
                              <w:rPr>
                                <w:rFonts w:cstheme="minorHAnsi"/>
                                <w:b/>
                                <w:color w:val="002060"/>
                              </w:rPr>
                              <w:t>b</w:t>
                            </w:r>
                            <w:r w:rsidR="00C53601" w:rsidRPr="0026619C">
                              <w:rPr>
                                <w:rFonts w:cstheme="minorHAnsi"/>
                                <w:b/>
                                <w:color w:val="002060"/>
                              </w:rPr>
                              <w:t>oth parents are eligible</w:t>
                            </w:r>
                            <w:r w:rsidR="00C53601" w:rsidRPr="0092351A">
                              <w:rPr>
                                <w:rFonts w:cstheme="minorHAnsi"/>
                                <w:color w:val="002060"/>
                              </w:rPr>
                              <w:t xml:space="preserve"> if they need to take time away from work to care for the child.  The University will enhance the statutory rate of NCLP so that parents continue to receive their normal full rate of pay, in line with other family leave schemes.  </w:t>
                            </w:r>
                          </w:p>
                          <w:p w14:paraId="125367FB" w14:textId="108085D3" w:rsidR="00C53601" w:rsidRPr="0092351A" w:rsidRDefault="00C53601" w:rsidP="00C53601">
                            <w:pPr>
                              <w:rPr>
                                <w:rFonts w:cstheme="minorHAnsi"/>
                                <w:color w:val="002060"/>
                              </w:rPr>
                            </w:pPr>
                            <w:r w:rsidRPr="00166318">
                              <w:rPr>
                                <w:rFonts w:cstheme="minorHAnsi"/>
                                <w:b/>
                                <w:color w:val="002060"/>
                              </w:rPr>
                              <w:t>Guidance</w:t>
                            </w:r>
                            <w:r w:rsidRPr="0092351A">
                              <w:rPr>
                                <w:rFonts w:cstheme="minorHAnsi"/>
                                <w:color w:val="002060"/>
                              </w:rPr>
                              <w:t xml:space="preserve"> on the scheme, and associated templates, is now available on our website at </w:t>
                            </w:r>
                            <w:hyperlink r:id="rId8" w:history="1">
                              <w:r w:rsidRPr="0092351A">
                                <w:rPr>
                                  <w:rStyle w:val="Hyperlink"/>
                                  <w:rFonts w:cstheme="minorHAnsi"/>
                                  <w:color w:val="002060"/>
                                </w:rPr>
                                <w:t>Neonatal care leave and pay | HR Support</w:t>
                              </w:r>
                            </w:hyperlink>
                            <w:r w:rsidRPr="0092351A">
                              <w:rPr>
                                <w:rFonts w:cstheme="minorHAnsi"/>
                                <w:color w:val="002060"/>
                              </w:rPr>
                              <w:t>.</w:t>
                            </w:r>
                          </w:p>
                          <w:p w14:paraId="464997BE" w14:textId="37D5F285" w:rsidR="00C53601" w:rsidRPr="00166318" w:rsidRDefault="00C53601" w:rsidP="00C53601">
                            <w:pPr>
                              <w:rPr>
                                <w:rFonts w:cstheme="minorHAnsi"/>
                                <w:b/>
                                <w:color w:val="002060"/>
                              </w:rPr>
                            </w:pPr>
                            <w:r w:rsidRPr="00166318">
                              <w:rPr>
                                <w:rFonts w:cstheme="minorHAnsi"/>
                                <w:b/>
                                <w:color w:val="002060"/>
                              </w:rPr>
                              <w:t>Parents of babies born before 6 April</w:t>
                            </w:r>
                            <w:r w:rsidR="00166318" w:rsidRPr="00166318">
                              <w:rPr>
                                <w:rFonts w:cstheme="minorHAnsi"/>
                                <w:b/>
                                <w:color w:val="002060"/>
                              </w:rPr>
                              <w:t xml:space="preserve"> 2025</w:t>
                            </w:r>
                            <w:r w:rsidRPr="0092351A">
                              <w:rPr>
                                <w:rFonts w:cstheme="minorHAnsi"/>
                                <w:color w:val="002060"/>
                              </w:rPr>
                              <w:t xml:space="preserve"> cannot access the formal NCLP scheme as this has a statutory </w:t>
                            </w:r>
                            <w:r w:rsidR="00334828">
                              <w:rPr>
                                <w:rFonts w:cstheme="minorHAnsi"/>
                                <w:color w:val="002060"/>
                              </w:rPr>
                              <w:t xml:space="preserve">pay </w:t>
                            </w:r>
                            <w:r w:rsidRPr="0092351A">
                              <w:rPr>
                                <w:rFonts w:cstheme="minorHAnsi"/>
                                <w:color w:val="002060"/>
                              </w:rPr>
                              <w:t>element.  However, as set out in the guidance on</w:t>
                            </w:r>
                            <w:r w:rsidR="0026619C">
                              <w:rPr>
                                <w:rFonts w:cstheme="minorHAnsi"/>
                                <w:color w:val="002060"/>
                              </w:rPr>
                              <w:t xml:space="preserve"> </w:t>
                            </w:r>
                            <w:hyperlink r:id="rId9" w:history="1">
                              <w:r w:rsidR="0026619C" w:rsidRPr="0026619C">
                                <w:rPr>
                                  <w:rStyle w:val="Hyperlink"/>
                                  <w:rFonts w:cstheme="minorHAnsi"/>
                                </w:rPr>
                                <w:t xml:space="preserve">Leave for other reasons </w:t>
                              </w:r>
                            </w:hyperlink>
                            <w:r w:rsidR="0026619C">
                              <w:rPr>
                                <w:rFonts w:cstheme="minorHAnsi"/>
                                <w:color w:val="002060"/>
                              </w:rPr>
                              <w:t>departments</w:t>
                            </w:r>
                            <w:r w:rsidRPr="0092351A">
                              <w:rPr>
                                <w:rFonts w:cstheme="minorHAnsi"/>
                                <w:color w:val="002060"/>
                              </w:rPr>
                              <w:t xml:space="preserve"> may award discretionary </w:t>
                            </w:r>
                            <w:r w:rsidR="00166318">
                              <w:rPr>
                                <w:rFonts w:cstheme="minorHAnsi"/>
                                <w:color w:val="002060"/>
                              </w:rPr>
                              <w:t xml:space="preserve">paid or unpaid </w:t>
                            </w:r>
                            <w:r w:rsidRPr="0092351A">
                              <w:rPr>
                                <w:rFonts w:cstheme="minorHAnsi"/>
                                <w:color w:val="002060"/>
                              </w:rPr>
                              <w:t>leave outside of the scope of formal schemes</w:t>
                            </w:r>
                            <w:r w:rsidR="0026619C">
                              <w:rPr>
                                <w:rFonts w:cstheme="minorHAnsi"/>
                                <w:color w:val="002060"/>
                              </w:rPr>
                              <w:t>, where they consider appropriate</w:t>
                            </w:r>
                            <w:r w:rsidRPr="0092351A">
                              <w:rPr>
                                <w:rFonts w:cstheme="minorHAnsi"/>
                                <w:color w:val="002060"/>
                              </w:rPr>
                              <w:t>.</w:t>
                            </w:r>
                            <w:r w:rsidR="00FF08D8">
                              <w:rPr>
                                <w:rFonts w:cstheme="minorHAnsi"/>
                                <w:color w:val="002060"/>
                              </w:rPr>
                              <w:t xml:space="preserve"> </w:t>
                            </w:r>
                            <w:r w:rsidRPr="0092351A">
                              <w:rPr>
                                <w:rFonts w:cstheme="minorHAnsi"/>
                                <w:color w:val="002060"/>
                              </w:rPr>
                              <w:t xml:space="preserve"> </w:t>
                            </w:r>
                            <w:r w:rsidR="0026619C">
                              <w:rPr>
                                <w:rFonts w:cstheme="minorHAnsi"/>
                                <w:color w:val="002060"/>
                              </w:rPr>
                              <w:t>T</w:t>
                            </w:r>
                            <w:r w:rsidR="00166318">
                              <w:rPr>
                                <w:rFonts w:cstheme="minorHAnsi"/>
                                <w:color w:val="002060"/>
                              </w:rPr>
                              <w:t xml:space="preserve">he principles set out in the NCLP scheme could be used as a framework </w:t>
                            </w:r>
                            <w:r w:rsidR="0026619C">
                              <w:rPr>
                                <w:rFonts w:cstheme="minorHAnsi"/>
                                <w:color w:val="002060"/>
                              </w:rPr>
                              <w:t>(</w:t>
                            </w:r>
                            <w:proofErr w:type="spellStart"/>
                            <w:r w:rsidR="0026619C">
                              <w:rPr>
                                <w:rFonts w:cstheme="minorHAnsi"/>
                                <w:color w:val="002060"/>
                              </w:rPr>
                              <w:t>eg</w:t>
                            </w:r>
                            <w:proofErr w:type="spellEnd"/>
                            <w:r w:rsidR="0026619C">
                              <w:rPr>
                                <w:rFonts w:cstheme="minorHAnsi"/>
                                <w:color w:val="002060"/>
                              </w:rPr>
                              <w:t xml:space="preserve"> determining length and pattern of leave, etc) </w:t>
                            </w:r>
                            <w:r w:rsidR="00166318">
                              <w:rPr>
                                <w:rFonts w:cstheme="minorHAnsi"/>
                                <w:color w:val="002060"/>
                              </w:rPr>
                              <w:t>but it is important</w:t>
                            </w:r>
                            <w:r w:rsidR="000F5D65">
                              <w:rPr>
                                <w:rFonts w:cstheme="minorHAnsi"/>
                                <w:color w:val="002060"/>
                              </w:rPr>
                              <w:t xml:space="preserve"> </w:t>
                            </w:r>
                            <w:r w:rsidR="00166318">
                              <w:rPr>
                                <w:rFonts w:cstheme="minorHAnsi"/>
                                <w:color w:val="002060"/>
                              </w:rPr>
                              <w:t>that a</w:t>
                            </w:r>
                            <w:r w:rsidRPr="0092351A">
                              <w:rPr>
                                <w:rFonts w:cstheme="minorHAnsi"/>
                                <w:color w:val="002060"/>
                              </w:rPr>
                              <w:t xml:space="preserve">ny leave granted in this way should be recorded as </w:t>
                            </w:r>
                            <w:r w:rsidRPr="00166318">
                              <w:rPr>
                                <w:rFonts w:cstheme="minorHAnsi"/>
                                <w:b/>
                                <w:color w:val="002060"/>
                              </w:rPr>
                              <w:t>special paid or unpaid leave</w:t>
                            </w:r>
                            <w:r w:rsidR="00166318">
                              <w:rPr>
                                <w:rFonts w:cstheme="minorHAnsi"/>
                                <w:b/>
                                <w:color w:val="002060"/>
                              </w:rPr>
                              <w:t xml:space="preserve"> </w:t>
                            </w:r>
                            <w:r w:rsidR="00166318" w:rsidRPr="0026619C">
                              <w:rPr>
                                <w:rFonts w:cstheme="minorHAnsi"/>
                                <w:color w:val="002060"/>
                              </w:rPr>
                              <w:t>and</w:t>
                            </w:r>
                            <w:r w:rsidR="00166318">
                              <w:rPr>
                                <w:rFonts w:cstheme="minorHAnsi"/>
                                <w:b/>
                                <w:color w:val="002060"/>
                              </w:rPr>
                              <w:t xml:space="preserve"> not </w:t>
                            </w:r>
                            <w:proofErr w:type="spellStart"/>
                            <w:r w:rsidR="00166318">
                              <w:rPr>
                                <w:rFonts w:cstheme="minorHAnsi"/>
                                <w:b/>
                                <w:color w:val="002060"/>
                              </w:rPr>
                              <w:t>NCLP</w:t>
                            </w:r>
                            <w:proofErr w:type="spellEnd"/>
                            <w:r w:rsidR="00166318">
                              <w:rPr>
                                <w:rFonts w:cstheme="minorHAnsi"/>
                                <w:b/>
                                <w:color w:val="002060"/>
                              </w:rPr>
                              <w:t>.</w:t>
                            </w:r>
                            <w:r w:rsidR="000F5D65" w:rsidRPr="000F5D65">
                              <w:rPr>
                                <w:rFonts w:ascii="FoundrySterling-Book" w:hAnsi="FoundrySterling-Book" w:cs="Arial"/>
                                <w:noProof/>
                                <w:color w:val="FFFFFF"/>
                                <w:sz w:val="72"/>
                                <w:szCs w:val="72"/>
                                <w:lang w:val="en-US"/>
                              </w:rPr>
                              <w:t xml:space="preserve"> </w:t>
                            </w:r>
                          </w:p>
                          <w:p w14:paraId="7ABCBD1F" w14:textId="506BD435" w:rsidR="003C5517" w:rsidRPr="00F1171F" w:rsidRDefault="003C5517" w:rsidP="003C5517">
                            <w:pPr>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1C04" id="Text Box 61" o:spid="_x0000_s1028" type="#_x0000_t202" style="position:absolute;margin-left:37.5pt;margin-top:445.5pt;width:540.75pt;height:244.15pt;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" fillcolor="#d9e2f3 [660]" strokecolor="#5b9bd5 [3208]" strokeweight="1pt">
                <v:textbox>
                  <w:txbxContent>
                    <w:p w14:paraId="232D4742" w14:textId="4C854065" w:rsidR="00CE7402" w:rsidRPr="008F3F49" w:rsidRDefault="000F5D65" w:rsidP="00CE7402">
                      <w:pPr>
                        <w:pStyle w:val="NoSpacing"/>
                        <w:rPr>
                          <w:rFonts w:asciiTheme="minorHAnsi" w:hAnsiTheme="minorHAnsi" w:cstheme="minorHAnsi"/>
                          <w:b/>
                          <w:bCs/>
                          <w:color w:val="2E899E"/>
                          <w:sz w:val="32"/>
                          <w:szCs w:val="32"/>
                        </w:rPr>
                      </w:pPr>
                      <w:bookmarkStart w:id="5" w:name="neonatal"/>
                      <w:r>
                        <w:rPr>
                          <w:rFonts w:asciiTheme="minorHAnsi" w:hAnsiTheme="minorHAnsi" w:cstheme="minorHAnsi"/>
                          <w:b/>
                          <w:bCs/>
                          <w:color w:val="2E899E"/>
                          <w:sz w:val="32"/>
                          <w:szCs w:val="32"/>
                        </w:rPr>
                        <w:t xml:space="preserve"> </w:t>
                      </w:r>
                      <w:r w:rsidR="00CE7402" w:rsidRPr="008F3F49">
                        <w:rPr>
                          <w:rFonts w:asciiTheme="minorHAnsi" w:hAnsiTheme="minorHAnsi" w:cstheme="minorHAnsi"/>
                          <w:b/>
                          <w:bCs/>
                          <w:color w:val="2E899E"/>
                          <w:sz w:val="32"/>
                          <w:szCs w:val="32"/>
                        </w:rPr>
                        <w:t xml:space="preserve">Statutory Neonatal </w:t>
                      </w:r>
                      <w:r w:rsidR="00166318">
                        <w:rPr>
                          <w:rFonts w:asciiTheme="minorHAnsi" w:hAnsiTheme="minorHAnsi" w:cstheme="minorHAnsi"/>
                          <w:b/>
                          <w:bCs/>
                          <w:color w:val="2E899E"/>
                          <w:sz w:val="32"/>
                          <w:szCs w:val="32"/>
                        </w:rPr>
                        <w:t>C</w:t>
                      </w:r>
                      <w:r w:rsidR="00CE7402" w:rsidRPr="008F3F49">
                        <w:rPr>
                          <w:rFonts w:asciiTheme="minorHAnsi" w:hAnsiTheme="minorHAnsi" w:cstheme="minorHAnsi"/>
                          <w:b/>
                          <w:bCs/>
                          <w:color w:val="2E899E"/>
                          <w:sz w:val="32"/>
                          <w:szCs w:val="32"/>
                        </w:rPr>
                        <w:t xml:space="preserve">are </w:t>
                      </w:r>
                      <w:r w:rsidR="00166318">
                        <w:rPr>
                          <w:rFonts w:asciiTheme="minorHAnsi" w:hAnsiTheme="minorHAnsi" w:cstheme="minorHAnsi"/>
                          <w:b/>
                          <w:bCs/>
                          <w:color w:val="2E899E"/>
                          <w:sz w:val="32"/>
                          <w:szCs w:val="32"/>
                        </w:rPr>
                        <w:t>Leave and Pay</w:t>
                      </w:r>
                      <w:r w:rsidR="00EB5A52">
                        <w:rPr>
                          <w:rFonts w:asciiTheme="minorHAnsi" w:hAnsiTheme="minorHAnsi" w:cstheme="minorHAnsi"/>
                          <w:b/>
                          <w:bCs/>
                          <w:color w:val="2E899E"/>
                          <w:sz w:val="32"/>
                          <w:szCs w:val="32"/>
                        </w:rPr>
                        <w:t xml:space="preserve">  </w:t>
                      </w:r>
                    </w:p>
                    <w:bookmarkEnd w:id="5"/>
                    <w:p w14:paraId="1B136E38" w14:textId="77777777" w:rsidR="00CE7402" w:rsidRPr="00B300DF" w:rsidRDefault="00CE7402" w:rsidP="00CE7402">
                      <w:pPr>
                        <w:pStyle w:val="NoSpacing"/>
                        <w:rPr>
                          <w:rFonts w:ascii="Arial" w:hAnsi="Arial" w:cs="Arial"/>
                          <w:color w:val="002060"/>
                        </w:rPr>
                      </w:pPr>
                    </w:p>
                    <w:p w14:paraId="7EDC4116" w14:textId="4ABF653E" w:rsidR="00C53601" w:rsidRPr="0092351A" w:rsidRDefault="0026619C" w:rsidP="00C53601">
                      <w:pPr>
                        <w:rPr>
                          <w:rFonts w:cstheme="minorHAnsi"/>
                          <w:color w:val="002060"/>
                        </w:rPr>
                      </w:pPr>
                      <w:r w:rsidRPr="0026619C">
                        <w:rPr>
                          <w:rFonts w:cstheme="minorHAnsi"/>
                          <w:b/>
                          <w:color w:val="002060"/>
                        </w:rPr>
                        <w:t>P</w:t>
                      </w:r>
                      <w:r w:rsidR="00C53601" w:rsidRPr="0026619C">
                        <w:rPr>
                          <w:rFonts w:cstheme="minorHAnsi"/>
                          <w:b/>
                          <w:color w:val="002060"/>
                        </w:rPr>
                        <w:t xml:space="preserve">arents </w:t>
                      </w:r>
                      <w:r w:rsidRPr="0026619C">
                        <w:rPr>
                          <w:rFonts w:cstheme="minorHAnsi"/>
                          <w:b/>
                          <w:color w:val="002060"/>
                        </w:rPr>
                        <w:t xml:space="preserve">of babies born after 6 April 2025 </w:t>
                      </w:r>
                      <w:r w:rsidR="00C53601" w:rsidRPr="0092351A">
                        <w:rPr>
                          <w:rFonts w:cstheme="minorHAnsi"/>
                          <w:color w:val="002060"/>
                        </w:rPr>
                        <w:t xml:space="preserve">are entitled to additional leave in the event that their baby is admitted to neonatal care for 7 days or more within the first 28 days following birth. The Statutory Neonatal Care Leave and Pay scheme (NCLP) offers between 1 and 12 weeks of leave, depending on the length of care needed by the baby.  </w:t>
                      </w:r>
                      <w:r w:rsidR="00166318">
                        <w:rPr>
                          <w:rFonts w:cstheme="minorHAnsi"/>
                          <w:color w:val="002060"/>
                        </w:rPr>
                        <w:t xml:space="preserve">It is a </w:t>
                      </w:r>
                      <w:r w:rsidR="00166318" w:rsidRPr="0026619C">
                        <w:rPr>
                          <w:rFonts w:cstheme="minorHAnsi"/>
                          <w:b/>
                          <w:color w:val="002060"/>
                        </w:rPr>
                        <w:t>personal</w:t>
                      </w:r>
                      <w:r w:rsidR="00166318">
                        <w:rPr>
                          <w:rFonts w:cstheme="minorHAnsi"/>
                          <w:color w:val="002060"/>
                        </w:rPr>
                        <w:t xml:space="preserve"> entitlement, which </w:t>
                      </w:r>
                      <w:r w:rsidR="00166318" w:rsidRPr="0026619C">
                        <w:rPr>
                          <w:rFonts w:cstheme="minorHAnsi"/>
                          <w:b/>
                          <w:color w:val="002060"/>
                        </w:rPr>
                        <w:t>supplements existing schemes</w:t>
                      </w:r>
                      <w:r w:rsidR="00166318">
                        <w:rPr>
                          <w:rFonts w:cstheme="minorHAnsi"/>
                          <w:color w:val="002060"/>
                        </w:rPr>
                        <w:t xml:space="preserve"> and </w:t>
                      </w:r>
                      <w:r w:rsidR="00166318" w:rsidRPr="0026619C">
                        <w:rPr>
                          <w:rFonts w:cstheme="minorHAnsi"/>
                          <w:b/>
                          <w:color w:val="002060"/>
                        </w:rPr>
                        <w:t>b</w:t>
                      </w:r>
                      <w:r w:rsidR="00C53601" w:rsidRPr="0026619C">
                        <w:rPr>
                          <w:rFonts w:cstheme="minorHAnsi"/>
                          <w:b/>
                          <w:color w:val="002060"/>
                        </w:rPr>
                        <w:t>oth parents are eligible</w:t>
                      </w:r>
                      <w:r w:rsidR="00C53601" w:rsidRPr="0092351A">
                        <w:rPr>
                          <w:rFonts w:cstheme="minorHAnsi"/>
                          <w:color w:val="002060"/>
                        </w:rPr>
                        <w:t xml:space="preserve"> if they need to take time away from work to care for the child.  The University will enhance the statutory rate of NCLP so that parents continue to receive their normal full rate of pay, in line with other family leave schemes.  </w:t>
                      </w:r>
                    </w:p>
                    <w:p w14:paraId="125367FB" w14:textId="108085D3" w:rsidR="00C53601" w:rsidRPr="0092351A" w:rsidRDefault="00C53601" w:rsidP="00C53601">
                      <w:pPr>
                        <w:rPr>
                          <w:rFonts w:cstheme="minorHAnsi"/>
                          <w:color w:val="002060"/>
                        </w:rPr>
                      </w:pPr>
                      <w:r w:rsidRPr="00166318">
                        <w:rPr>
                          <w:rFonts w:cstheme="minorHAnsi"/>
                          <w:b/>
                          <w:color w:val="002060"/>
                        </w:rPr>
                        <w:t>Guidance</w:t>
                      </w:r>
                      <w:r w:rsidRPr="0092351A">
                        <w:rPr>
                          <w:rFonts w:cstheme="minorHAnsi"/>
                          <w:color w:val="002060"/>
                        </w:rPr>
                        <w:t xml:space="preserve"> on the scheme, and associated templates, is now available on our website at </w:t>
                      </w:r>
                      <w:hyperlink r:id="rId10" w:history="1">
                        <w:r w:rsidRPr="0092351A">
                          <w:rPr>
                            <w:rStyle w:val="Hyperlink"/>
                            <w:rFonts w:cstheme="minorHAnsi"/>
                            <w:color w:val="002060"/>
                          </w:rPr>
                          <w:t>Neonatal care leave and pay | HR Support</w:t>
                        </w:r>
                      </w:hyperlink>
                      <w:r w:rsidRPr="0092351A">
                        <w:rPr>
                          <w:rFonts w:cstheme="minorHAnsi"/>
                          <w:color w:val="002060"/>
                        </w:rPr>
                        <w:t>.</w:t>
                      </w:r>
                    </w:p>
                    <w:p w14:paraId="464997BE" w14:textId="37D5F285" w:rsidR="00C53601" w:rsidRPr="00166318" w:rsidRDefault="00C53601" w:rsidP="00C53601">
                      <w:pPr>
                        <w:rPr>
                          <w:rFonts w:cstheme="minorHAnsi"/>
                          <w:b/>
                          <w:color w:val="002060"/>
                        </w:rPr>
                      </w:pPr>
                      <w:r w:rsidRPr="00166318">
                        <w:rPr>
                          <w:rFonts w:cstheme="minorHAnsi"/>
                          <w:b/>
                          <w:color w:val="002060"/>
                        </w:rPr>
                        <w:t>Parents of babies born before 6 April</w:t>
                      </w:r>
                      <w:r w:rsidR="00166318" w:rsidRPr="00166318">
                        <w:rPr>
                          <w:rFonts w:cstheme="minorHAnsi"/>
                          <w:b/>
                          <w:color w:val="002060"/>
                        </w:rPr>
                        <w:t xml:space="preserve"> 2025</w:t>
                      </w:r>
                      <w:r w:rsidRPr="0092351A">
                        <w:rPr>
                          <w:rFonts w:cstheme="minorHAnsi"/>
                          <w:color w:val="002060"/>
                        </w:rPr>
                        <w:t xml:space="preserve"> cannot access the formal NCLP scheme as this has a statutory </w:t>
                      </w:r>
                      <w:r w:rsidR="00334828">
                        <w:rPr>
                          <w:rFonts w:cstheme="minorHAnsi"/>
                          <w:color w:val="002060"/>
                        </w:rPr>
                        <w:t xml:space="preserve">pay </w:t>
                      </w:r>
                      <w:r w:rsidRPr="0092351A">
                        <w:rPr>
                          <w:rFonts w:cstheme="minorHAnsi"/>
                          <w:color w:val="002060"/>
                        </w:rPr>
                        <w:t>element.  However, as set out in the guidance on</w:t>
                      </w:r>
                      <w:r w:rsidR="0026619C">
                        <w:rPr>
                          <w:rFonts w:cstheme="minorHAnsi"/>
                          <w:color w:val="002060"/>
                        </w:rPr>
                        <w:t xml:space="preserve"> </w:t>
                      </w:r>
                      <w:hyperlink r:id="rId11" w:history="1">
                        <w:r w:rsidR="0026619C" w:rsidRPr="0026619C">
                          <w:rPr>
                            <w:rStyle w:val="Hyperlink"/>
                            <w:rFonts w:cstheme="minorHAnsi"/>
                          </w:rPr>
                          <w:t xml:space="preserve">Leave for other reasons </w:t>
                        </w:r>
                      </w:hyperlink>
                      <w:r w:rsidR="0026619C">
                        <w:rPr>
                          <w:rFonts w:cstheme="minorHAnsi"/>
                          <w:color w:val="002060"/>
                        </w:rPr>
                        <w:t>departments</w:t>
                      </w:r>
                      <w:r w:rsidRPr="0092351A">
                        <w:rPr>
                          <w:rFonts w:cstheme="minorHAnsi"/>
                          <w:color w:val="002060"/>
                        </w:rPr>
                        <w:t xml:space="preserve"> may award discretionary </w:t>
                      </w:r>
                      <w:r w:rsidR="00166318">
                        <w:rPr>
                          <w:rFonts w:cstheme="minorHAnsi"/>
                          <w:color w:val="002060"/>
                        </w:rPr>
                        <w:t xml:space="preserve">paid or unpaid </w:t>
                      </w:r>
                      <w:r w:rsidRPr="0092351A">
                        <w:rPr>
                          <w:rFonts w:cstheme="minorHAnsi"/>
                          <w:color w:val="002060"/>
                        </w:rPr>
                        <w:t>leave outside of the scope of formal schemes</w:t>
                      </w:r>
                      <w:r w:rsidR="0026619C">
                        <w:rPr>
                          <w:rFonts w:cstheme="minorHAnsi"/>
                          <w:color w:val="002060"/>
                        </w:rPr>
                        <w:t>, where they consider appropriate</w:t>
                      </w:r>
                      <w:r w:rsidRPr="0092351A">
                        <w:rPr>
                          <w:rFonts w:cstheme="minorHAnsi"/>
                          <w:color w:val="002060"/>
                        </w:rPr>
                        <w:t>.</w:t>
                      </w:r>
                      <w:r w:rsidR="00FF08D8">
                        <w:rPr>
                          <w:rFonts w:cstheme="minorHAnsi"/>
                          <w:color w:val="002060"/>
                        </w:rPr>
                        <w:t xml:space="preserve"> </w:t>
                      </w:r>
                      <w:r w:rsidRPr="0092351A">
                        <w:rPr>
                          <w:rFonts w:cstheme="minorHAnsi"/>
                          <w:color w:val="002060"/>
                        </w:rPr>
                        <w:t xml:space="preserve"> </w:t>
                      </w:r>
                      <w:r w:rsidR="0026619C">
                        <w:rPr>
                          <w:rFonts w:cstheme="minorHAnsi"/>
                          <w:color w:val="002060"/>
                        </w:rPr>
                        <w:t>T</w:t>
                      </w:r>
                      <w:r w:rsidR="00166318">
                        <w:rPr>
                          <w:rFonts w:cstheme="minorHAnsi"/>
                          <w:color w:val="002060"/>
                        </w:rPr>
                        <w:t xml:space="preserve">he principles set out in the NCLP scheme could be used as a framework </w:t>
                      </w:r>
                      <w:r w:rsidR="0026619C">
                        <w:rPr>
                          <w:rFonts w:cstheme="minorHAnsi"/>
                          <w:color w:val="002060"/>
                        </w:rPr>
                        <w:t>(</w:t>
                      </w:r>
                      <w:proofErr w:type="spellStart"/>
                      <w:r w:rsidR="0026619C">
                        <w:rPr>
                          <w:rFonts w:cstheme="minorHAnsi"/>
                          <w:color w:val="002060"/>
                        </w:rPr>
                        <w:t>eg</w:t>
                      </w:r>
                      <w:proofErr w:type="spellEnd"/>
                      <w:r w:rsidR="0026619C">
                        <w:rPr>
                          <w:rFonts w:cstheme="minorHAnsi"/>
                          <w:color w:val="002060"/>
                        </w:rPr>
                        <w:t xml:space="preserve"> determining length and pattern of leave, etc) </w:t>
                      </w:r>
                      <w:r w:rsidR="00166318">
                        <w:rPr>
                          <w:rFonts w:cstheme="minorHAnsi"/>
                          <w:color w:val="002060"/>
                        </w:rPr>
                        <w:t>but it is important</w:t>
                      </w:r>
                      <w:r w:rsidR="000F5D65">
                        <w:rPr>
                          <w:rFonts w:cstheme="minorHAnsi"/>
                          <w:color w:val="002060"/>
                        </w:rPr>
                        <w:t xml:space="preserve"> </w:t>
                      </w:r>
                      <w:r w:rsidR="00166318">
                        <w:rPr>
                          <w:rFonts w:cstheme="minorHAnsi"/>
                          <w:color w:val="002060"/>
                        </w:rPr>
                        <w:t>that a</w:t>
                      </w:r>
                      <w:r w:rsidRPr="0092351A">
                        <w:rPr>
                          <w:rFonts w:cstheme="minorHAnsi"/>
                          <w:color w:val="002060"/>
                        </w:rPr>
                        <w:t xml:space="preserve">ny leave granted in this way should be recorded as </w:t>
                      </w:r>
                      <w:r w:rsidRPr="00166318">
                        <w:rPr>
                          <w:rFonts w:cstheme="minorHAnsi"/>
                          <w:b/>
                          <w:color w:val="002060"/>
                        </w:rPr>
                        <w:t>special paid or unpaid leave</w:t>
                      </w:r>
                      <w:r w:rsidR="00166318">
                        <w:rPr>
                          <w:rFonts w:cstheme="minorHAnsi"/>
                          <w:b/>
                          <w:color w:val="002060"/>
                        </w:rPr>
                        <w:t xml:space="preserve"> </w:t>
                      </w:r>
                      <w:r w:rsidR="00166318" w:rsidRPr="0026619C">
                        <w:rPr>
                          <w:rFonts w:cstheme="minorHAnsi"/>
                          <w:color w:val="002060"/>
                        </w:rPr>
                        <w:t>and</w:t>
                      </w:r>
                      <w:r w:rsidR="00166318">
                        <w:rPr>
                          <w:rFonts w:cstheme="minorHAnsi"/>
                          <w:b/>
                          <w:color w:val="002060"/>
                        </w:rPr>
                        <w:t xml:space="preserve"> not </w:t>
                      </w:r>
                      <w:proofErr w:type="spellStart"/>
                      <w:r w:rsidR="00166318">
                        <w:rPr>
                          <w:rFonts w:cstheme="minorHAnsi"/>
                          <w:b/>
                          <w:color w:val="002060"/>
                        </w:rPr>
                        <w:t>NCLP</w:t>
                      </w:r>
                      <w:proofErr w:type="spellEnd"/>
                      <w:r w:rsidR="00166318">
                        <w:rPr>
                          <w:rFonts w:cstheme="minorHAnsi"/>
                          <w:b/>
                          <w:color w:val="002060"/>
                        </w:rPr>
                        <w:t>.</w:t>
                      </w:r>
                      <w:r w:rsidR="000F5D65" w:rsidRPr="000F5D65">
                        <w:rPr>
                          <w:rFonts w:ascii="FoundrySterling-Book" w:hAnsi="FoundrySterling-Book" w:cs="Arial"/>
                          <w:noProof/>
                          <w:color w:val="FFFFFF"/>
                          <w:sz w:val="72"/>
                          <w:szCs w:val="72"/>
                          <w:lang w:val="en-US"/>
                        </w:rPr>
                        <w:t xml:space="preserve"> </w:t>
                      </w:r>
                    </w:p>
                    <w:p w14:paraId="7ABCBD1F" w14:textId="506BD435" w:rsidR="003C5517" w:rsidRPr="00F1171F" w:rsidRDefault="003C5517" w:rsidP="003C5517">
                      <w:pPr>
                        <w:rPr>
                          <w:color w:val="1F3864" w:themeColor="accent1" w:themeShade="80"/>
                        </w:rPr>
                      </w:pPr>
                    </w:p>
                  </w:txbxContent>
                </v:textbox>
                <w10:wrap anchorx="page"/>
              </v:shape>
            </w:pict>
          </mc:Fallback>
        </mc:AlternateContent>
      </w:r>
      <w:r>
        <w:rPr>
          <w:noProof/>
          <w:color w:val="8496B0" w:themeColor="text2" w:themeTint="99"/>
          <w:lang w:eastAsia="en-GB"/>
        </w:rPr>
        <mc:AlternateContent>
          <mc:Choice Requires="wps">
            <w:drawing>
              <wp:anchor distT="0" distB="0" distL="114300" distR="114300" simplePos="0" relativeHeight="252407808" behindDoc="0" locked="0" layoutInCell="1" allowOverlap="1" wp14:anchorId="3AC4C482" wp14:editId="699E6673">
                <wp:simplePos x="0" y="0"/>
                <wp:positionH relativeFrom="column">
                  <wp:posOffset>2971800</wp:posOffset>
                </wp:positionH>
                <wp:positionV relativeFrom="paragraph">
                  <wp:posOffset>542925</wp:posOffset>
                </wp:positionV>
                <wp:extent cx="3467100" cy="487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4876800"/>
                        </a:xfrm>
                        <a:prstGeom prst="rect">
                          <a:avLst/>
                        </a:prstGeom>
                        <a:solidFill>
                          <a:schemeClr val="lt1"/>
                        </a:solidFill>
                        <a:ln w="6350">
                          <a:noFill/>
                        </a:ln>
                      </wps:spPr>
                      <wps:txbx>
                        <w:txbxContent>
                          <w:p w14:paraId="0E047801" w14:textId="15DC18B1" w:rsidR="00166318" w:rsidRDefault="00166318" w:rsidP="00166318">
                            <w:pPr>
                              <w:pStyle w:val="ListParagraph"/>
                              <w:numPr>
                                <w:ilvl w:val="0"/>
                                <w:numId w:val="8"/>
                              </w:numPr>
                              <w:spacing w:line="240" w:lineRule="auto"/>
                              <w:ind w:left="426"/>
                              <w:contextualSpacing w:val="0"/>
                            </w:pPr>
                            <w:r>
                              <w:t xml:space="preserve">For parents of children </w:t>
                            </w:r>
                            <w:r w:rsidRPr="00166318">
                              <w:rPr>
                                <w:rFonts w:cstheme="minorHAnsi"/>
                                <w:color w:val="002060"/>
                              </w:rPr>
                              <w:t>born</w:t>
                            </w:r>
                            <w:r>
                              <w:t xml:space="preserve"> or placed before 31 January 2025 there is no retrospective entitlement.</w:t>
                            </w:r>
                          </w:p>
                          <w:p w14:paraId="3CBE1578" w14:textId="5DF752B0" w:rsidR="00C566C3" w:rsidRPr="0092351A" w:rsidRDefault="00C566C3" w:rsidP="00C566C3">
                            <w:pPr>
                              <w:pStyle w:val="ListParagraph"/>
                              <w:numPr>
                                <w:ilvl w:val="0"/>
                                <w:numId w:val="8"/>
                              </w:numPr>
                              <w:spacing w:line="240" w:lineRule="auto"/>
                              <w:ind w:left="426"/>
                              <w:contextualSpacing w:val="0"/>
                              <w:rPr>
                                <w:rFonts w:cstheme="minorHAnsi"/>
                                <w:color w:val="002060"/>
                              </w:rPr>
                            </w:pPr>
                            <w:r>
                              <w:rPr>
                                <w:rFonts w:cstheme="minorHAnsi"/>
                                <w:color w:val="002060"/>
                              </w:rPr>
                              <w:t>T</w:t>
                            </w:r>
                            <w:r w:rsidRPr="0092351A">
                              <w:rPr>
                                <w:rFonts w:cstheme="minorHAnsi"/>
                                <w:color w:val="002060"/>
                              </w:rPr>
                              <w:t xml:space="preserve">he normal </w:t>
                            </w:r>
                            <w:r w:rsidRPr="00C566C3">
                              <w:rPr>
                                <w:rFonts w:cstheme="minorHAnsi"/>
                                <w:b/>
                                <w:color w:val="002060"/>
                              </w:rPr>
                              <w:t>5 day maximum carry over</w:t>
                            </w:r>
                            <w:r w:rsidRPr="0092351A">
                              <w:rPr>
                                <w:rFonts w:cstheme="minorHAnsi"/>
                                <w:color w:val="002060"/>
                              </w:rPr>
                              <w:t xml:space="preserve"> for untaken holiday applies. You may need to work closely with staff to ensure that they are able to book and take their holiday as well as any OUAPPL they wish to take.  See </w:t>
                            </w:r>
                            <w:r w:rsidRPr="00C566C3">
                              <w:t xml:space="preserve">the </w:t>
                            </w:r>
                            <w:hyperlink r:id="rId12" w:anchor="collapse5227771" w:history="1">
                              <w:r w:rsidRPr="00C566C3">
                                <w:rPr>
                                  <w:rStyle w:val="Hyperlink"/>
                                </w:rPr>
                                <w:t>new section</w:t>
                              </w:r>
                            </w:hyperlink>
                            <w:r w:rsidRPr="0092351A">
                              <w:rPr>
                                <w:rFonts w:cstheme="minorHAnsi"/>
                                <w:color w:val="002060"/>
                              </w:rPr>
                              <w:t xml:space="preserve"> for further information. </w:t>
                            </w:r>
                          </w:p>
                          <w:p w14:paraId="634A7887" w14:textId="1BD4F6D3" w:rsidR="00C566C3" w:rsidRPr="0092351A" w:rsidRDefault="00C566C3" w:rsidP="00C566C3">
                            <w:pPr>
                              <w:pStyle w:val="ListParagraph"/>
                              <w:numPr>
                                <w:ilvl w:val="0"/>
                                <w:numId w:val="8"/>
                              </w:numPr>
                              <w:spacing w:line="240" w:lineRule="auto"/>
                              <w:ind w:left="426"/>
                              <w:contextualSpacing w:val="0"/>
                              <w:rPr>
                                <w:rFonts w:cstheme="minorHAnsi"/>
                                <w:color w:val="002060"/>
                              </w:rPr>
                            </w:pPr>
                            <w:r>
                              <w:rPr>
                                <w:rFonts w:cstheme="minorHAnsi"/>
                                <w:color w:val="002060"/>
                              </w:rPr>
                              <w:t>A</w:t>
                            </w:r>
                            <w:r w:rsidRPr="00C566C3">
                              <w:rPr>
                                <w:rFonts w:cstheme="minorHAnsi"/>
                                <w:color w:val="002060"/>
                              </w:rPr>
                              <w:t xml:space="preserve">s OUAPPL is for the purpose of looking after a child in its first year it is </w:t>
                            </w:r>
                            <w:r w:rsidRPr="00C566C3">
                              <w:rPr>
                                <w:rFonts w:cstheme="minorHAnsi"/>
                                <w:b/>
                                <w:color w:val="002060"/>
                              </w:rPr>
                              <w:t>not available to fathers/partners once the child is already in a nursery place</w:t>
                            </w:r>
                            <w:r w:rsidRPr="00C566C3">
                              <w:rPr>
                                <w:rFonts w:cstheme="minorHAnsi"/>
                                <w:color w:val="002060"/>
                              </w:rPr>
                              <w:t>. However, t</w:t>
                            </w:r>
                            <w:r w:rsidRPr="0092351A">
                              <w:rPr>
                                <w:rFonts w:cstheme="minorHAnsi"/>
                                <w:color w:val="002060"/>
                              </w:rPr>
                              <w:t xml:space="preserve">he </w:t>
                            </w:r>
                            <w:r w:rsidRPr="00C566C3">
                              <w:rPr>
                                <w:rFonts w:cstheme="minorHAnsi"/>
                                <w:color w:val="002060"/>
                              </w:rPr>
                              <w:t>aim of OUAPPL is to allow a better balance between parents</w:t>
                            </w:r>
                            <w:r w:rsidRPr="0092351A">
                              <w:rPr>
                                <w:rFonts w:cstheme="minorHAnsi"/>
                                <w:color w:val="002060"/>
                              </w:rPr>
                              <w:t xml:space="preserve"> and so the guidance has clarified that during the </w:t>
                            </w:r>
                            <w:r>
                              <w:rPr>
                                <w:rFonts w:cstheme="minorHAnsi"/>
                                <w:color w:val="002060"/>
                              </w:rPr>
                              <w:t>‘</w:t>
                            </w:r>
                            <w:r w:rsidRPr="0092351A">
                              <w:rPr>
                                <w:rFonts w:cstheme="minorHAnsi"/>
                                <w:color w:val="002060"/>
                              </w:rPr>
                              <w:t>settling in</w:t>
                            </w:r>
                            <w:r>
                              <w:rPr>
                                <w:rFonts w:cstheme="minorHAnsi"/>
                                <w:color w:val="002060"/>
                              </w:rPr>
                              <w:t>’</w:t>
                            </w:r>
                            <w:r w:rsidRPr="0092351A">
                              <w:rPr>
                                <w:rFonts w:cstheme="minorHAnsi"/>
                                <w:color w:val="002060"/>
                              </w:rPr>
                              <w:t xml:space="preserve"> week, or where a childcare place is part-time, </w:t>
                            </w:r>
                            <w:r w:rsidR="00334828">
                              <w:rPr>
                                <w:rFonts w:cstheme="minorHAnsi"/>
                                <w:color w:val="002060"/>
                              </w:rPr>
                              <w:t>OUAPPL</w:t>
                            </w:r>
                            <w:r w:rsidRPr="0092351A">
                              <w:rPr>
                                <w:rFonts w:cstheme="minorHAnsi"/>
                                <w:color w:val="002060"/>
                              </w:rPr>
                              <w:t xml:space="preserve"> could be used but where only a part-week of </w:t>
                            </w:r>
                            <w:r w:rsidRPr="00C566C3">
                              <w:rPr>
                                <w:rFonts w:cstheme="minorHAnsi"/>
                                <w:color w:val="002060"/>
                              </w:rPr>
                              <w:t>leave</w:t>
                            </w:r>
                            <w:r w:rsidRPr="0092351A">
                              <w:rPr>
                                <w:rFonts w:cstheme="minorHAnsi"/>
                                <w:color w:val="002060"/>
                              </w:rPr>
                              <w:t xml:space="preserve"> is taken, this counts as a full week of </w:t>
                            </w:r>
                            <w:r w:rsidRPr="00C566C3">
                              <w:rPr>
                                <w:rFonts w:cstheme="minorHAnsi"/>
                                <w:color w:val="002060"/>
                              </w:rPr>
                              <w:t>entitlement</w:t>
                            </w:r>
                            <w:r w:rsidRPr="0092351A">
                              <w:rPr>
                                <w:rFonts w:cstheme="minorHAnsi"/>
                                <w:color w:val="002060"/>
                              </w:rPr>
                              <w:t xml:space="preserve">. For details see </w:t>
                            </w:r>
                            <w:hyperlink r:id="rId13" w:anchor="collapse5227911" w:history="1">
                              <w:r w:rsidRPr="00334828">
                                <w:rPr>
                                  <w:rStyle w:val="Hyperlink"/>
                                </w:rPr>
                                <w:t>new section</w:t>
                              </w:r>
                            </w:hyperlink>
                            <w:r w:rsidRPr="0092351A">
                              <w:rPr>
                                <w:rFonts w:cstheme="minorHAnsi"/>
                                <w:color w:val="002060"/>
                              </w:rPr>
                              <w:t xml:space="preserve"> for further information. </w:t>
                            </w:r>
                          </w:p>
                          <w:p w14:paraId="3AFECE60" w14:textId="540DC51B" w:rsidR="00C566C3" w:rsidRPr="00334828" w:rsidRDefault="00C566C3" w:rsidP="00C566C3">
                            <w:pPr>
                              <w:pStyle w:val="ListParagraph"/>
                              <w:numPr>
                                <w:ilvl w:val="0"/>
                                <w:numId w:val="8"/>
                              </w:numPr>
                              <w:spacing w:line="240" w:lineRule="auto"/>
                              <w:ind w:left="426"/>
                              <w:contextualSpacing w:val="0"/>
                            </w:pPr>
                            <w:r w:rsidRPr="00334828">
                              <w:rPr>
                                <w:rFonts w:cstheme="minorHAnsi"/>
                                <w:b/>
                                <w:color w:val="002060"/>
                              </w:rPr>
                              <w:t>Template acknowledgement letter</w:t>
                            </w:r>
                            <w:r w:rsidRPr="00C566C3">
                              <w:rPr>
                                <w:rFonts w:cstheme="minorHAnsi"/>
                                <w:color w:val="002060"/>
                              </w:rPr>
                              <w:t xml:space="preserve"> </w:t>
                            </w:r>
                            <w:r w:rsidRPr="00334828">
                              <w:t xml:space="preserve">added see </w:t>
                            </w:r>
                            <w:hyperlink r:id="rId14" w:anchor="collapse1696256" w:history="1">
                              <w:r w:rsidRPr="00334828">
                                <w:rPr>
                                  <w:rStyle w:val="Hyperlink"/>
                                </w:rPr>
                                <w:t>Templates | HR Support</w:t>
                              </w:r>
                            </w:hyperlink>
                          </w:p>
                          <w:p w14:paraId="5C4011F7" w14:textId="6B7C292B" w:rsidR="00C566C3" w:rsidRDefault="00C566C3" w:rsidP="00C566C3">
                            <w:pPr>
                              <w:pStyle w:val="ListParagraph"/>
                              <w:numPr>
                                <w:ilvl w:val="0"/>
                                <w:numId w:val="8"/>
                              </w:numPr>
                              <w:spacing w:line="240" w:lineRule="auto"/>
                              <w:ind w:left="426"/>
                              <w:contextualSpacing w:val="0"/>
                              <w:rPr>
                                <w:rFonts w:cstheme="minorHAnsi"/>
                                <w:color w:val="002060"/>
                              </w:rPr>
                            </w:pPr>
                            <w:r w:rsidRPr="0092351A">
                              <w:rPr>
                                <w:rFonts w:cstheme="minorHAnsi"/>
                                <w:color w:val="002060"/>
                              </w:rPr>
                              <w:t xml:space="preserve">OUAPPL is a personal, non-transferrable leave entitlement, which aims to help parents find a better balance.  There is </w:t>
                            </w:r>
                            <w:r w:rsidRPr="00334828">
                              <w:rPr>
                                <w:b/>
                              </w:rPr>
                              <w:t>no option for father/partner to transfer unused leave to a partner, or be paid in lieu.</w:t>
                            </w:r>
                            <w:r w:rsidRPr="0092351A">
                              <w:rPr>
                                <w:rFonts w:cstheme="minorHAnsi"/>
                                <w:color w:val="002060"/>
                              </w:rPr>
                              <w:t xml:space="preserve"> </w:t>
                            </w:r>
                          </w:p>
                          <w:p w14:paraId="0F197C0A" w14:textId="24BE0C7D" w:rsidR="00334828" w:rsidRPr="00334828" w:rsidRDefault="00334828" w:rsidP="00334828">
                            <w:pPr>
                              <w:spacing w:line="240" w:lineRule="auto"/>
                              <w:ind w:left="66"/>
                              <w:rPr>
                                <w:rFonts w:cstheme="minorHAnsi"/>
                                <w:color w:val="002060"/>
                              </w:rPr>
                            </w:pPr>
                            <w:r w:rsidRPr="00334828">
                              <w:rPr>
                                <w:rFonts w:cstheme="minorHAnsi"/>
                                <w:color w:val="002060"/>
                              </w:rPr>
                              <w:t xml:space="preserve">Full guidance is available at </w:t>
                            </w:r>
                            <w:hyperlink r:id="rId15" w:history="1">
                              <w:r>
                                <w:rPr>
                                  <w:rStyle w:val="Hyperlink"/>
                                </w:rPr>
                                <w:t>OUAPPL | HR Support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4C482" id="Text Box 2" o:spid="_x0000_s1029" type="#_x0000_t202" style="position:absolute;margin-left:234pt;margin-top:42.75pt;width:273pt;height:384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" fillcolor="white [3201]" stroked="f" strokeweight=".5pt">
                <v:textbox>
                  <w:txbxContent>
                    <w:p w14:paraId="0E047801" w14:textId="15DC18B1" w:rsidR="00166318" w:rsidRDefault="00166318" w:rsidP="00166318">
                      <w:pPr>
                        <w:pStyle w:val="ListParagraph"/>
                        <w:numPr>
                          <w:ilvl w:val="0"/>
                          <w:numId w:val="8"/>
                        </w:numPr>
                        <w:spacing w:line="240" w:lineRule="auto"/>
                        <w:ind w:left="426"/>
                        <w:contextualSpacing w:val="0"/>
                      </w:pPr>
                      <w:r>
                        <w:t xml:space="preserve">For parents of children </w:t>
                      </w:r>
                      <w:r w:rsidRPr="00166318">
                        <w:rPr>
                          <w:rFonts w:cstheme="minorHAnsi"/>
                          <w:color w:val="002060"/>
                        </w:rPr>
                        <w:t>born</w:t>
                      </w:r>
                      <w:r>
                        <w:t xml:space="preserve"> or placed before 31 January 2025 there is no retrospective entitlement.</w:t>
                      </w:r>
                    </w:p>
                    <w:p w14:paraId="3CBE1578" w14:textId="5DF752B0" w:rsidR="00C566C3" w:rsidRPr="0092351A" w:rsidRDefault="00C566C3" w:rsidP="00C566C3">
                      <w:pPr>
                        <w:pStyle w:val="ListParagraph"/>
                        <w:numPr>
                          <w:ilvl w:val="0"/>
                          <w:numId w:val="8"/>
                        </w:numPr>
                        <w:spacing w:line="240" w:lineRule="auto"/>
                        <w:ind w:left="426"/>
                        <w:contextualSpacing w:val="0"/>
                        <w:rPr>
                          <w:rFonts w:cstheme="minorHAnsi"/>
                          <w:color w:val="002060"/>
                        </w:rPr>
                      </w:pPr>
                      <w:r>
                        <w:rPr>
                          <w:rFonts w:cstheme="minorHAnsi"/>
                          <w:color w:val="002060"/>
                        </w:rPr>
                        <w:t>T</w:t>
                      </w:r>
                      <w:r w:rsidRPr="0092351A">
                        <w:rPr>
                          <w:rFonts w:cstheme="minorHAnsi"/>
                          <w:color w:val="002060"/>
                        </w:rPr>
                        <w:t xml:space="preserve">he normal </w:t>
                      </w:r>
                      <w:r w:rsidRPr="00C566C3">
                        <w:rPr>
                          <w:rFonts w:cstheme="minorHAnsi"/>
                          <w:b/>
                          <w:color w:val="002060"/>
                        </w:rPr>
                        <w:t>5 day maximum carry over</w:t>
                      </w:r>
                      <w:r w:rsidRPr="0092351A">
                        <w:rPr>
                          <w:rFonts w:cstheme="minorHAnsi"/>
                          <w:color w:val="002060"/>
                        </w:rPr>
                        <w:t xml:space="preserve"> for untaken holiday applies. You may need to work closely with staff to ensure that they are able to book and take their holiday as well as any OUAPPL they wish to take.  See </w:t>
                      </w:r>
                      <w:r w:rsidRPr="00C566C3">
                        <w:t xml:space="preserve">the </w:t>
                      </w:r>
                      <w:hyperlink r:id="rId16" w:anchor="collapse5227771" w:history="1">
                        <w:r w:rsidRPr="00C566C3">
                          <w:rPr>
                            <w:rStyle w:val="Hyperlink"/>
                          </w:rPr>
                          <w:t>new section</w:t>
                        </w:r>
                      </w:hyperlink>
                      <w:r w:rsidRPr="0092351A">
                        <w:rPr>
                          <w:rFonts w:cstheme="minorHAnsi"/>
                          <w:color w:val="002060"/>
                        </w:rPr>
                        <w:t xml:space="preserve"> for further information. </w:t>
                      </w:r>
                    </w:p>
                    <w:p w14:paraId="634A7887" w14:textId="1BD4F6D3" w:rsidR="00C566C3" w:rsidRPr="0092351A" w:rsidRDefault="00C566C3" w:rsidP="00C566C3">
                      <w:pPr>
                        <w:pStyle w:val="ListParagraph"/>
                        <w:numPr>
                          <w:ilvl w:val="0"/>
                          <w:numId w:val="8"/>
                        </w:numPr>
                        <w:spacing w:line="240" w:lineRule="auto"/>
                        <w:ind w:left="426"/>
                        <w:contextualSpacing w:val="0"/>
                        <w:rPr>
                          <w:rFonts w:cstheme="minorHAnsi"/>
                          <w:color w:val="002060"/>
                        </w:rPr>
                      </w:pPr>
                      <w:r>
                        <w:rPr>
                          <w:rFonts w:cstheme="minorHAnsi"/>
                          <w:color w:val="002060"/>
                        </w:rPr>
                        <w:t>A</w:t>
                      </w:r>
                      <w:r w:rsidRPr="00C566C3">
                        <w:rPr>
                          <w:rFonts w:cstheme="minorHAnsi"/>
                          <w:color w:val="002060"/>
                        </w:rPr>
                        <w:t xml:space="preserve">s OUAPPL is for the purpose of looking after a child in its first year it is </w:t>
                      </w:r>
                      <w:r w:rsidRPr="00C566C3">
                        <w:rPr>
                          <w:rFonts w:cstheme="minorHAnsi"/>
                          <w:b/>
                          <w:color w:val="002060"/>
                        </w:rPr>
                        <w:t>not available to fathers/partners once the child is already in a nursery place</w:t>
                      </w:r>
                      <w:r w:rsidRPr="00C566C3">
                        <w:rPr>
                          <w:rFonts w:cstheme="minorHAnsi"/>
                          <w:color w:val="002060"/>
                        </w:rPr>
                        <w:t>. However, t</w:t>
                      </w:r>
                      <w:r w:rsidRPr="0092351A">
                        <w:rPr>
                          <w:rFonts w:cstheme="minorHAnsi"/>
                          <w:color w:val="002060"/>
                        </w:rPr>
                        <w:t xml:space="preserve">he </w:t>
                      </w:r>
                      <w:r w:rsidRPr="00C566C3">
                        <w:rPr>
                          <w:rFonts w:cstheme="minorHAnsi"/>
                          <w:color w:val="002060"/>
                        </w:rPr>
                        <w:t>aim of OUAPPL is to allow a better balance between parents</w:t>
                      </w:r>
                      <w:r w:rsidRPr="0092351A">
                        <w:rPr>
                          <w:rFonts w:cstheme="minorHAnsi"/>
                          <w:color w:val="002060"/>
                        </w:rPr>
                        <w:t xml:space="preserve"> and so the guidance has clarified that during the </w:t>
                      </w:r>
                      <w:r>
                        <w:rPr>
                          <w:rFonts w:cstheme="minorHAnsi"/>
                          <w:color w:val="002060"/>
                        </w:rPr>
                        <w:t>‘</w:t>
                      </w:r>
                      <w:r w:rsidRPr="0092351A">
                        <w:rPr>
                          <w:rFonts w:cstheme="minorHAnsi"/>
                          <w:color w:val="002060"/>
                        </w:rPr>
                        <w:t>settling in</w:t>
                      </w:r>
                      <w:r>
                        <w:rPr>
                          <w:rFonts w:cstheme="minorHAnsi"/>
                          <w:color w:val="002060"/>
                        </w:rPr>
                        <w:t>’</w:t>
                      </w:r>
                      <w:r w:rsidRPr="0092351A">
                        <w:rPr>
                          <w:rFonts w:cstheme="minorHAnsi"/>
                          <w:color w:val="002060"/>
                        </w:rPr>
                        <w:t xml:space="preserve"> week, or where a childcare place is part-time, </w:t>
                      </w:r>
                      <w:r w:rsidR="00334828">
                        <w:rPr>
                          <w:rFonts w:cstheme="minorHAnsi"/>
                          <w:color w:val="002060"/>
                        </w:rPr>
                        <w:t>OUAPPL</w:t>
                      </w:r>
                      <w:r w:rsidRPr="0092351A">
                        <w:rPr>
                          <w:rFonts w:cstheme="minorHAnsi"/>
                          <w:color w:val="002060"/>
                        </w:rPr>
                        <w:t xml:space="preserve"> could be used but where only a part-week of </w:t>
                      </w:r>
                      <w:r w:rsidRPr="00C566C3">
                        <w:rPr>
                          <w:rFonts w:cstheme="minorHAnsi"/>
                          <w:color w:val="002060"/>
                        </w:rPr>
                        <w:t>leave</w:t>
                      </w:r>
                      <w:r w:rsidRPr="0092351A">
                        <w:rPr>
                          <w:rFonts w:cstheme="minorHAnsi"/>
                          <w:color w:val="002060"/>
                        </w:rPr>
                        <w:t xml:space="preserve"> is taken, this counts as a full week of </w:t>
                      </w:r>
                      <w:r w:rsidRPr="00C566C3">
                        <w:rPr>
                          <w:rFonts w:cstheme="minorHAnsi"/>
                          <w:color w:val="002060"/>
                        </w:rPr>
                        <w:t>entitlement</w:t>
                      </w:r>
                      <w:r w:rsidRPr="0092351A">
                        <w:rPr>
                          <w:rFonts w:cstheme="minorHAnsi"/>
                          <w:color w:val="002060"/>
                        </w:rPr>
                        <w:t xml:space="preserve">. For details see </w:t>
                      </w:r>
                      <w:hyperlink r:id="rId17" w:anchor="collapse5227911" w:history="1">
                        <w:r w:rsidRPr="00334828">
                          <w:rPr>
                            <w:rStyle w:val="Hyperlink"/>
                          </w:rPr>
                          <w:t>new section</w:t>
                        </w:r>
                      </w:hyperlink>
                      <w:r w:rsidRPr="0092351A">
                        <w:rPr>
                          <w:rFonts w:cstheme="minorHAnsi"/>
                          <w:color w:val="002060"/>
                        </w:rPr>
                        <w:t xml:space="preserve"> for further information. </w:t>
                      </w:r>
                    </w:p>
                    <w:p w14:paraId="3AFECE60" w14:textId="540DC51B" w:rsidR="00C566C3" w:rsidRPr="00334828" w:rsidRDefault="00C566C3" w:rsidP="00C566C3">
                      <w:pPr>
                        <w:pStyle w:val="ListParagraph"/>
                        <w:numPr>
                          <w:ilvl w:val="0"/>
                          <w:numId w:val="8"/>
                        </w:numPr>
                        <w:spacing w:line="240" w:lineRule="auto"/>
                        <w:ind w:left="426"/>
                        <w:contextualSpacing w:val="0"/>
                      </w:pPr>
                      <w:r w:rsidRPr="00334828">
                        <w:rPr>
                          <w:rFonts w:cstheme="minorHAnsi"/>
                          <w:b/>
                          <w:color w:val="002060"/>
                        </w:rPr>
                        <w:t>Template acknowledgement letter</w:t>
                      </w:r>
                      <w:r w:rsidRPr="00C566C3">
                        <w:rPr>
                          <w:rFonts w:cstheme="minorHAnsi"/>
                          <w:color w:val="002060"/>
                        </w:rPr>
                        <w:t xml:space="preserve"> </w:t>
                      </w:r>
                      <w:r w:rsidRPr="00334828">
                        <w:t xml:space="preserve">added see </w:t>
                      </w:r>
                      <w:hyperlink r:id="rId18" w:anchor="collapse1696256" w:history="1">
                        <w:r w:rsidRPr="00334828">
                          <w:rPr>
                            <w:rStyle w:val="Hyperlink"/>
                          </w:rPr>
                          <w:t>Templates | HR Support</w:t>
                        </w:r>
                      </w:hyperlink>
                    </w:p>
                    <w:p w14:paraId="5C4011F7" w14:textId="6B7C292B" w:rsidR="00C566C3" w:rsidRDefault="00C566C3" w:rsidP="00C566C3">
                      <w:pPr>
                        <w:pStyle w:val="ListParagraph"/>
                        <w:numPr>
                          <w:ilvl w:val="0"/>
                          <w:numId w:val="8"/>
                        </w:numPr>
                        <w:spacing w:line="240" w:lineRule="auto"/>
                        <w:ind w:left="426"/>
                        <w:contextualSpacing w:val="0"/>
                        <w:rPr>
                          <w:rFonts w:cstheme="minorHAnsi"/>
                          <w:color w:val="002060"/>
                        </w:rPr>
                      </w:pPr>
                      <w:r w:rsidRPr="0092351A">
                        <w:rPr>
                          <w:rFonts w:cstheme="minorHAnsi"/>
                          <w:color w:val="002060"/>
                        </w:rPr>
                        <w:t xml:space="preserve">OUAPPL is a personal, non-transferrable leave entitlement, which aims to help parents find a better balance.  There is </w:t>
                      </w:r>
                      <w:r w:rsidRPr="00334828">
                        <w:rPr>
                          <w:b/>
                        </w:rPr>
                        <w:t>no option for father/partner to transfer unused leave to a partner, or be paid in lieu.</w:t>
                      </w:r>
                      <w:r w:rsidRPr="0092351A">
                        <w:rPr>
                          <w:rFonts w:cstheme="minorHAnsi"/>
                          <w:color w:val="002060"/>
                        </w:rPr>
                        <w:t xml:space="preserve"> </w:t>
                      </w:r>
                    </w:p>
                    <w:p w14:paraId="0F197C0A" w14:textId="24BE0C7D" w:rsidR="00334828" w:rsidRPr="00334828" w:rsidRDefault="00334828" w:rsidP="00334828">
                      <w:pPr>
                        <w:spacing w:line="240" w:lineRule="auto"/>
                        <w:ind w:left="66"/>
                        <w:rPr>
                          <w:rFonts w:cstheme="minorHAnsi"/>
                          <w:color w:val="002060"/>
                        </w:rPr>
                      </w:pPr>
                      <w:r w:rsidRPr="00334828">
                        <w:rPr>
                          <w:rFonts w:cstheme="minorHAnsi"/>
                          <w:color w:val="002060"/>
                        </w:rPr>
                        <w:t xml:space="preserve">Full guidance is available at </w:t>
                      </w:r>
                      <w:hyperlink r:id="rId19" w:history="1">
                        <w:r>
                          <w:rPr>
                            <w:rStyle w:val="Hyperlink"/>
                          </w:rPr>
                          <w:t>OUAPPL | HR Support</w:t>
                        </w:r>
                      </w:hyperlink>
                    </w:p>
                  </w:txbxContent>
                </v:textbox>
              </v:shape>
            </w:pict>
          </mc:Fallback>
        </mc:AlternateContent>
      </w:r>
      <w:r>
        <w:rPr>
          <w:noProof/>
          <w:color w:val="8496B0" w:themeColor="text2" w:themeTint="99"/>
          <w:lang w:eastAsia="en-GB"/>
        </w:rPr>
        <mc:AlternateContent>
          <mc:Choice Requires="wps">
            <w:drawing>
              <wp:anchor distT="0" distB="0" distL="114300" distR="114300" simplePos="0" relativeHeight="252406784" behindDoc="0" locked="0" layoutInCell="1" allowOverlap="1" wp14:anchorId="46257701" wp14:editId="614F05D2">
                <wp:simplePos x="0" y="0"/>
                <wp:positionH relativeFrom="column">
                  <wp:posOffset>-556578</wp:posOffset>
                </wp:positionH>
                <wp:positionV relativeFrom="paragraph">
                  <wp:posOffset>547053</wp:posOffset>
                </wp:positionV>
                <wp:extent cx="3476625" cy="5029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476625" cy="5029200"/>
                        </a:xfrm>
                        <a:prstGeom prst="rect">
                          <a:avLst/>
                        </a:prstGeom>
                        <a:solidFill>
                          <a:schemeClr val="lt1"/>
                        </a:solidFill>
                        <a:ln w="6350">
                          <a:noFill/>
                        </a:ln>
                      </wps:spPr>
                      <wps:txbx>
                        <w:txbxContent>
                          <w:p w14:paraId="1FFE98FB" w14:textId="4F443051" w:rsidR="00C566C3" w:rsidRPr="0092351A" w:rsidRDefault="00C566C3" w:rsidP="00C566C3">
                            <w:pPr>
                              <w:pStyle w:val="ListParagraph"/>
                              <w:numPr>
                                <w:ilvl w:val="0"/>
                                <w:numId w:val="8"/>
                              </w:numPr>
                              <w:spacing w:line="240" w:lineRule="auto"/>
                              <w:ind w:left="426"/>
                              <w:contextualSpacing w:val="0"/>
                              <w:rPr>
                                <w:rFonts w:cstheme="minorHAnsi"/>
                                <w:color w:val="002060"/>
                              </w:rPr>
                            </w:pPr>
                            <w:r w:rsidRPr="0092351A">
                              <w:rPr>
                                <w:rFonts w:cstheme="minorHAnsi"/>
                                <w:color w:val="002060"/>
                              </w:rPr>
                              <w:t>The</w:t>
                            </w:r>
                            <w:r w:rsidRPr="0092351A">
                              <w:rPr>
                                <w:rFonts w:cstheme="minorHAnsi"/>
                                <w:b/>
                                <w:color w:val="002060"/>
                              </w:rPr>
                              <w:t xml:space="preserve"> limit on 26 weeks full pay leave,</w:t>
                            </w:r>
                            <w:r w:rsidRPr="0092351A">
                              <w:rPr>
                                <w:rFonts w:cstheme="minorHAnsi"/>
                                <w:color w:val="002060"/>
                              </w:rPr>
                              <w:t xml:space="preserve"> using any combination of types of family leave, applies to </w:t>
                            </w:r>
                            <w:r w:rsidRPr="00C566C3">
                              <w:rPr>
                                <w:rFonts w:cstheme="minorHAnsi"/>
                                <w:b/>
                                <w:color w:val="002060"/>
                              </w:rPr>
                              <w:t>each</w:t>
                            </w:r>
                            <w:r w:rsidRPr="0092351A">
                              <w:rPr>
                                <w:rFonts w:cstheme="minorHAnsi"/>
                                <w:color w:val="002060"/>
                              </w:rPr>
                              <w:t xml:space="preserve"> parent.  In cases where both parents work for Oxford this may mean that between them they may take up to 38 weeks full pay leave in total </w:t>
                            </w:r>
                            <w:proofErr w:type="spellStart"/>
                            <w:r w:rsidRPr="0092351A">
                              <w:rPr>
                                <w:rFonts w:cstheme="minorHAnsi"/>
                                <w:color w:val="002060"/>
                              </w:rPr>
                              <w:t>ie</w:t>
                            </w:r>
                            <w:proofErr w:type="spellEnd"/>
                            <w:r w:rsidRPr="0092351A">
                              <w:rPr>
                                <w:rFonts w:cstheme="minorHAnsi"/>
                                <w:color w:val="002060"/>
                              </w:rPr>
                              <w:t xml:space="preserve"> 26 weeks full pay maternity</w:t>
                            </w:r>
                            <w:r>
                              <w:rPr>
                                <w:rFonts w:cstheme="minorHAnsi"/>
                                <w:color w:val="002060"/>
                              </w:rPr>
                              <w:t>/adoption</w:t>
                            </w:r>
                            <w:r w:rsidRPr="0092351A">
                              <w:rPr>
                                <w:rFonts w:cstheme="minorHAnsi"/>
                                <w:color w:val="002060"/>
                              </w:rPr>
                              <w:t xml:space="preserve"> leave for the mother</w:t>
                            </w:r>
                            <w:r>
                              <w:rPr>
                                <w:rFonts w:cstheme="minorHAnsi"/>
                                <w:color w:val="002060"/>
                              </w:rPr>
                              <w:t>/primary adopter</w:t>
                            </w:r>
                            <w:r w:rsidRPr="0092351A">
                              <w:rPr>
                                <w:rFonts w:cstheme="minorHAnsi"/>
                                <w:color w:val="002060"/>
                              </w:rPr>
                              <w:t xml:space="preserve">, plus 12 weeks full pay paternity </w:t>
                            </w:r>
                            <w:r>
                              <w:rPr>
                                <w:rFonts w:cstheme="minorHAnsi"/>
                                <w:color w:val="002060"/>
                              </w:rPr>
                              <w:t xml:space="preserve">leave +OUAPPL </w:t>
                            </w:r>
                            <w:r w:rsidRPr="0092351A">
                              <w:rPr>
                                <w:rFonts w:cstheme="minorHAnsi"/>
                                <w:color w:val="002060"/>
                              </w:rPr>
                              <w:t>for the father</w:t>
                            </w:r>
                            <w:r>
                              <w:rPr>
                                <w:rFonts w:cstheme="minorHAnsi"/>
                                <w:color w:val="002060"/>
                              </w:rPr>
                              <w:t xml:space="preserve"> or partner</w:t>
                            </w:r>
                            <w:r w:rsidRPr="0092351A">
                              <w:rPr>
                                <w:rFonts w:cstheme="minorHAnsi"/>
                                <w:color w:val="002060"/>
                              </w:rPr>
                              <w:t>. In addition, periods of statutory paid or unpaid shared parental leave might be available.</w:t>
                            </w:r>
                          </w:p>
                          <w:p w14:paraId="4E869385" w14:textId="77777777" w:rsidR="00C566C3" w:rsidRPr="00C566C3" w:rsidRDefault="00C566C3" w:rsidP="00C566C3">
                            <w:pPr>
                              <w:pStyle w:val="ListParagraph"/>
                              <w:numPr>
                                <w:ilvl w:val="0"/>
                                <w:numId w:val="8"/>
                              </w:numPr>
                              <w:spacing w:line="240" w:lineRule="auto"/>
                              <w:ind w:left="426"/>
                              <w:contextualSpacing w:val="0"/>
                              <w:rPr>
                                <w:rFonts w:cstheme="minorHAnsi"/>
                                <w:b/>
                                <w:color w:val="002060"/>
                              </w:rPr>
                            </w:pPr>
                            <w:r w:rsidRPr="0092351A">
                              <w:rPr>
                                <w:rFonts w:cstheme="minorHAnsi"/>
                                <w:color w:val="002060"/>
                              </w:rPr>
                              <w:t xml:space="preserve">OUAPPL can be taken as </w:t>
                            </w:r>
                            <w:r w:rsidRPr="0092351A">
                              <w:rPr>
                                <w:rFonts w:cstheme="minorHAnsi"/>
                                <w:b/>
                                <w:color w:val="002060"/>
                              </w:rPr>
                              <w:t xml:space="preserve">1 block </w:t>
                            </w:r>
                            <w:r w:rsidRPr="0092351A">
                              <w:rPr>
                                <w:rFonts w:cstheme="minorHAnsi"/>
                                <w:color w:val="002060"/>
                              </w:rPr>
                              <w:t>or</w:t>
                            </w:r>
                            <w:r w:rsidRPr="0092351A">
                              <w:rPr>
                                <w:rFonts w:cstheme="minorHAnsi"/>
                                <w:b/>
                                <w:color w:val="002060"/>
                              </w:rPr>
                              <w:t xml:space="preserve"> up to 3 blocks.  </w:t>
                            </w:r>
                            <w:r w:rsidRPr="0092351A">
                              <w:rPr>
                                <w:rFonts w:cstheme="minorHAnsi"/>
                                <w:color w:val="002060"/>
                              </w:rPr>
                              <w:t xml:space="preserve">These blocks are </w:t>
                            </w:r>
                            <w:r w:rsidRPr="00C566C3">
                              <w:rPr>
                                <w:rFonts w:cstheme="minorHAnsi"/>
                                <w:b/>
                                <w:color w:val="002060"/>
                              </w:rPr>
                              <w:t>in addition to any blocks of Statutory Paternity Leave</w:t>
                            </w:r>
                            <w:r w:rsidRPr="0092351A">
                              <w:rPr>
                                <w:rFonts w:cstheme="minorHAnsi"/>
                                <w:color w:val="002060"/>
                              </w:rPr>
                              <w:t xml:space="preserve"> (either 1 or 2) and any blocks of </w:t>
                            </w:r>
                            <w:r w:rsidRPr="00C566C3">
                              <w:rPr>
                                <w:rFonts w:cstheme="minorHAnsi"/>
                                <w:b/>
                                <w:color w:val="002060"/>
                              </w:rPr>
                              <w:t>Shared Parental Leave</w:t>
                            </w:r>
                            <w:r w:rsidRPr="0092351A">
                              <w:rPr>
                                <w:rFonts w:cstheme="minorHAnsi"/>
                                <w:color w:val="002060"/>
                              </w:rPr>
                              <w:t xml:space="preserve"> (up to 3). There is no KIT scheme but the flexibility of the scheme allows parents the opportunity to work flexibly between periods of leave. </w:t>
                            </w:r>
                          </w:p>
                          <w:p w14:paraId="053F9D91" w14:textId="313161ED" w:rsidR="00C566C3" w:rsidRPr="0092351A" w:rsidRDefault="00C566C3" w:rsidP="00C566C3">
                            <w:pPr>
                              <w:pStyle w:val="ListParagraph"/>
                              <w:numPr>
                                <w:ilvl w:val="0"/>
                                <w:numId w:val="8"/>
                              </w:numPr>
                              <w:spacing w:line="240" w:lineRule="auto"/>
                              <w:ind w:left="426"/>
                              <w:contextualSpacing w:val="0"/>
                              <w:rPr>
                                <w:rFonts w:cstheme="minorHAnsi"/>
                                <w:b/>
                                <w:color w:val="002060"/>
                              </w:rPr>
                            </w:pPr>
                            <w:r w:rsidRPr="0092351A">
                              <w:rPr>
                                <w:rFonts w:cstheme="minorHAnsi"/>
                                <w:color w:val="002060"/>
                              </w:rPr>
                              <w:t xml:space="preserve">In cases where an employee wishes to take </w:t>
                            </w:r>
                            <w:r w:rsidRPr="00C566C3">
                              <w:rPr>
                                <w:rFonts w:cstheme="minorHAnsi"/>
                                <w:b/>
                                <w:color w:val="002060"/>
                              </w:rPr>
                              <w:t>less than a full week of OUAPPL</w:t>
                            </w:r>
                            <w:r w:rsidRPr="0092351A">
                              <w:rPr>
                                <w:rFonts w:cstheme="minorHAnsi"/>
                                <w:color w:val="002060"/>
                              </w:rPr>
                              <w:t>, this counts as a full week of entitlement.</w:t>
                            </w:r>
                          </w:p>
                          <w:p w14:paraId="748C88FB" w14:textId="3526BE37" w:rsidR="00C566C3" w:rsidRPr="0092351A" w:rsidRDefault="00C566C3" w:rsidP="00C566C3">
                            <w:pPr>
                              <w:pStyle w:val="ListParagraph"/>
                              <w:numPr>
                                <w:ilvl w:val="0"/>
                                <w:numId w:val="8"/>
                              </w:numPr>
                              <w:spacing w:line="240" w:lineRule="auto"/>
                              <w:ind w:left="426"/>
                              <w:contextualSpacing w:val="0"/>
                              <w:rPr>
                                <w:rFonts w:cstheme="minorHAnsi"/>
                                <w:b/>
                                <w:color w:val="002060"/>
                              </w:rPr>
                            </w:pPr>
                            <w:r>
                              <w:rPr>
                                <w:rFonts w:cstheme="minorHAnsi"/>
                                <w:color w:val="002060"/>
                              </w:rPr>
                              <w:t>C</w:t>
                            </w:r>
                            <w:r w:rsidRPr="0092351A">
                              <w:rPr>
                                <w:rFonts w:cstheme="minorHAnsi"/>
                                <w:color w:val="002060"/>
                              </w:rPr>
                              <w:t xml:space="preserve">alculations of entitlement for those qualifying under the </w:t>
                            </w:r>
                            <w:r w:rsidRPr="00C566C3">
                              <w:rPr>
                                <w:rFonts w:cstheme="minorHAnsi"/>
                                <w:b/>
                                <w:color w:val="002060"/>
                              </w:rPr>
                              <w:t>transitional arrangements</w:t>
                            </w:r>
                            <w:r w:rsidRPr="0092351A">
                              <w:rPr>
                                <w:rFonts w:cstheme="minorHAnsi"/>
                                <w:color w:val="002060"/>
                              </w:rPr>
                              <w:t xml:space="preserve"> may result in a </w:t>
                            </w:r>
                            <w:r w:rsidRPr="00C566C3">
                              <w:rPr>
                                <w:rFonts w:cstheme="minorHAnsi"/>
                                <w:b/>
                                <w:color w:val="002060"/>
                              </w:rPr>
                              <w:t>part-week of leave</w:t>
                            </w:r>
                            <w:r w:rsidRPr="0092351A">
                              <w:rPr>
                                <w:rFonts w:cstheme="minorHAnsi"/>
                                <w:color w:val="002060"/>
                              </w:rPr>
                              <w:t xml:space="preserve"> – e.g. 3.5 weeks. In such cases no rounding is required, but the maximum of 3 blocks continues to apply.  So, e.g. 3.5 weeks could be taken as 2 blocks of 1 week and a 3</w:t>
                            </w:r>
                            <w:r w:rsidRPr="0092351A">
                              <w:rPr>
                                <w:rFonts w:cstheme="minorHAnsi"/>
                                <w:color w:val="002060"/>
                                <w:vertAlign w:val="superscript"/>
                              </w:rPr>
                              <w:t>rd</w:t>
                            </w:r>
                            <w:r w:rsidRPr="0092351A">
                              <w:rPr>
                                <w:rFonts w:cstheme="minorHAnsi"/>
                                <w:color w:val="002060"/>
                              </w:rPr>
                              <w:t xml:space="preserve"> block of 1.5 weeks. </w:t>
                            </w:r>
                          </w:p>
                          <w:p w14:paraId="3D026490" w14:textId="77777777" w:rsidR="00C566C3" w:rsidRDefault="00C56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7701" id="Text Box 1" o:spid="_x0000_s1030" type="#_x0000_t202" style="position:absolute;margin-left:-43.85pt;margin-top:43.1pt;width:273.75pt;height:396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" fillcolor="white [3201]" stroked="f" strokeweight=".5pt">
                <v:textbox>
                  <w:txbxContent>
                    <w:p w14:paraId="1FFE98FB" w14:textId="4F443051" w:rsidR="00C566C3" w:rsidRPr="0092351A" w:rsidRDefault="00C566C3" w:rsidP="00C566C3">
                      <w:pPr>
                        <w:pStyle w:val="ListParagraph"/>
                        <w:numPr>
                          <w:ilvl w:val="0"/>
                          <w:numId w:val="8"/>
                        </w:numPr>
                        <w:spacing w:line="240" w:lineRule="auto"/>
                        <w:ind w:left="426"/>
                        <w:contextualSpacing w:val="0"/>
                        <w:rPr>
                          <w:rFonts w:cstheme="minorHAnsi"/>
                          <w:color w:val="002060"/>
                        </w:rPr>
                      </w:pPr>
                      <w:r w:rsidRPr="0092351A">
                        <w:rPr>
                          <w:rFonts w:cstheme="minorHAnsi"/>
                          <w:color w:val="002060"/>
                        </w:rPr>
                        <w:t>The</w:t>
                      </w:r>
                      <w:r w:rsidRPr="0092351A">
                        <w:rPr>
                          <w:rFonts w:cstheme="minorHAnsi"/>
                          <w:b/>
                          <w:color w:val="002060"/>
                        </w:rPr>
                        <w:t xml:space="preserve"> limit on 26 weeks full pay leave,</w:t>
                      </w:r>
                      <w:r w:rsidRPr="0092351A">
                        <w:rPr>
                          <w:rFonts w:cstheme="minorHAnsi"/>
                          <w:color w:val="002060"/>
                        </w:rPr>
                        <w:t xml:space="preserve"> using any combination of types of family leave, applies to </w:t>
                      </w:r>
                      <w:r w:rsidRPr="00C566C3">
                        <w:rPr>
                          <w:rFonts w:cstheme="minorHAnsi"/>
                          <w:b/>
                          <w:color w:val="002060"/>
                        </w:rPr>
                        <w:t>each</w:t>
                      </w:r>
                      <w:r w:rsidRPr="0092351A">
                        <w:rPr>
                          <w:rFonts w:cstheme="minorHAnsi"/>
                          <w:color w:val="002060"/>
                        </w:rPr>
                        <w:t xml:space="preserve"> parent.  In cases where both parents work for Oxford this may mean that between them they may take up to 38 weeks full pay leave in total </w:t>
                      </w:r>
                      <w:proofErr w:type="spellStart"/>
                      <w:r w:rsidRPr="0092351A">
                        <w:rPr>
                          <w:rFonts w:cstheme="minorHAnsi"/>
                          <w:color w:val="002060"/>
                        </w:rPr>
                        <w:t>ie</w:t>
                      </w:r>
                      <w:proofErr w:type="spellEnd"/>
                      <w:r w:rsidRPr="0092351A">
                        <w:rPr>
                          <w:rFonts w:cstheme="minorHAnsi"/>
                          <w:color w:val="002060"/>
                        </w:rPr>
                        <w:t xml:space="preserve"> 26 weeks full pay maternity</w:t>
                      </w:r>
                      <w:r>
                        <w:rPr>
                          <w:rFonts w:cstheme="minorHAnsi"/>
                          <w:color w:val="002060"/>
                        </w:rPr>
                        <w:t>/adoption</w:t>
                      </w:r>
                      <w:r w:rsidRPr="0092351A">
                        <w:rPr>
                          <w:rFonts w:cstheme="minorHAnsi"/>
                          <w:color w:val="002060"/>
                        </w:rPr>
                        <w:t xml:space="preserve"> leave for the mother</w:t>
                      </w:r>
                      <w:r>
                        <w:rPr>
                          <w:rFonts w:cstheme="minorHAnsi"/>
                          <w:color w:val="002060"/>
                        </w:rPr>
                        <w:t>/primary adopter</w:t>
                      </w:r>
                      <w:r w:rsidRPr="0092351A">
                        <w:rPr>
                          <w:rFonts w:cstheme="minorHAnsi"/>
                          <w:color w:val="002060"/>
                        </w:rPr>
                        <w:t xml:space="preserve">, plus 12 weeks full pay paternity </w:t>
                      </w:r>
                      <w:r>
                        <w:rPr>
                          <w:rFonts w:cstheme="minorHAnsi"/>
                          <w:color w:val="002060"/>
                        </w:rPr>
                        <w:t xml:space="preserve">leave +OUAPPL </w:t>
                      </w:r>
                      <w:r w:rsidRPr="0092351A">
                        <w:rPr>
                          <w:rFonts w:cstheme="minorHAnsi"/>
                          <w:color w:val="002060"/>
                        </w:rPr>
                        <w:t>for the father</w:t>
                      </w:r>
                      <w:r>
                        <w:rPr>
                          <w:rFonts w:cstheme="minorHAnsi"/>
                          <w:color w:val="002060"/>
                        </w:rPr>
                        <w:t xml:space="preserve"> or partner</w:t>
                      </w:r>
                      <w:r w:rsidRPr="0092351A">
                        <w:rPr>
                          <w:rFonts w:cstheme="minorHAnsi"/>
                          <w:color w:val="002060"/>
                        </w:rPr>
                        <w:t>. In addition, periods of statutory paid or unpaid shared parental leave might be available.</w:t>
                      </w:r>
                    </w:p>
                    <w:p w14:paraId="4E869385" w14:textId="77777777" w:rsidR="00C566C3" w:rsidRPr="00C566C3" w:rsidRDefault="00C566C3" w:rsidP="00C566C3">
                      <w:pPr>
                        <w:pStyle w:val="ListParagraph"/>
                        <w:numPr>
                          <w:ilvl w:val="0"/>
                          <w:numId w:val="8"/>
                        </w:numPr>
                        <w:spacing w:line="240" w:lineRule="auto"/>
                        <w:ind w:left="426"/>
                        <w:contextualSpacing w:val="0"/>
                        <w:rPr>
                          <w:rFonts w:cstheme="minorHAnsi"/>
                          <w:b/>
                          <w:color w:val="002060"/>
                        </w:rPr>
                      </w:pPr>
                      <w:r w:rsidRPr="0092351A">
                        <w:rPr>
                          <w:rFonts w:cstheme="minorHAnsi"/>
                          <w:color w:val="002060"/>
                        </w:rPr>
                        <w:t xml:space="preserve">OUAPPL can be taken as </w:t>
                      </w:r>
                      <w:r w:rsidRPr="0092351A">
                        <w:rPr>
                          <w:rFonts w:cstheme="minorHAnsi"/>
                          <w:b/>
                          <w:color w:val="002060"/>
                        </w:rPr>
                        <w:t xml:space="preserve">1 block </w:t>
                      </w:r>
                      <w:r w:rsidRPr="0092351A">
                        <w:rPr>
                          <w:rFonts w:cstheme="minorHAnsi"/>
                          <w:color w:val="002060"/>
                        </w:rPr>
                        <w:t>or</w:t>
                      </w:r>
                      <w:r w:rsidRPr="0092351A">
                        <w:rPr>
                          <w:rFonts w:cstheme="minorHAnsi"/>
                          <w:b/>
                          <w:color w:val="002060"/>
                        </w:rPr>
                        <w:t xml:space="preserve"> up to 3 blocks.  </w:t>
                      </w:r>
                      <w:r w:rsidRPr="0092351A">
                        <w:rPr>
                          <w:rFonts w:cstheme="minorHAnsi"/>
                          <w:color w:val="002060"/>
                        </w:rPr>
                        <w:t xml:space="preserve">These blocks are </w:t>
                      </w:r>
                      <w:r w:rsidRPr="00C566C3">
                        <w:rPr>
                          <w:rFonts w:cstheme="minorHAnsi"/>
                          <w:b/>
                          <w:color w:val="002060"/>
                        </w:rPr>
                        <w:t>in addition to any blocks of Statutory Paternity Leave</w:t>
                      </w:r>
                      <w:r w:rsidRPr="0092351A">
                        <w:rPr>
                          <w:rFonts w:cstheme="minorHAnsi"/>
                          <w:color w:val="002060"/>
                        </w:rPr>
                        <w:t xml:space="preserve"> (either 1 or 2) and any blocks of </w:t>
                      </w:r>
                      <w:r w:rsidRPr="00C566C3">
                        <w:rPr>
                          <w:rFonts w:cstheme="minorHAnsi"/>
                          <w:b/>
                          <w:color w:val="002060"/>
                        </w:rPr>
                        <w:t>Shared Parental Leave</w:t>
                      </w:r>
                      <w:r w:rsidRPr="0092351A">
                        <w:rPr>
                          <w:rFonts w:cstheme="minorHAnsi"/>
                          <w:color w:val="002060"/>
                        </w:rPr>
                        <w:t xml:space="preserve"> (up to 3). There is no KIT scheme but the flexibility of the scheme allows parents the opportunity to work flexibly between periods of leave. </w:t>
                      </w:r>
                    </w:p>
                    <w:p w14:paraId="053F9D91" w14:textId="313161ED" w:rsidR="00C566C3" w:rsidRPr="0092351A" w:rsidRDefault="00C566C3" w:rsidP="00C566C3">
                      <w:pPr>
                        <w:pStyle w:val="ListParagraph"/>
                        <w:numPr>
                          <w:ilvl w:val="0"/>
                          <w:numId w:val="8"/>
                        </w:numPr>
                        <w:spacing w:line="240" w:lineRule="auto"/>
                        <w:ind w:left="426"/>
                        <w:contextualSpacing w:val="0"/>
                        <w:rPr>
                          <w:rFonts w:cstheme="minorHAnsi"/>
                          <w:b/>
                          <w:color w:val="002060"/>
                        </w:rPr>
                      </w:pPr>
                      <w:r w:rsidRPr="0092351A">
                        <w:rPr>
                          <w:rFonts w:cstheme="minorHAnsi"/>
                          <w:color w:val="002060"/>
                        </w:rPr>
                        <w:t xml:space="preserve">In cases where an employee wishes to take </w:t>
                      </w:r>
                      <w:r w:rsidRPr="00C566C3">
                        <w:rPr>
                          <w:rFonts w:cstheme="minorHAnsi"/>
                          <w:b/>
                          <w:color w:val="002060"/>
                        </w:rPr>
                        <w:t>less than a full week of OUAPPL</w:t>
                      </w:r>
                      <w:r w:rsidRPr="0092351A">
                        <w:rPr>
                          <w:rFonts w:cstheme="minorHAnsi"/>
                          <w:color w:val="002060"/>
                        </w:rPr>
                        <w:t>, this counts as a full week of entitlement.</w:t>
                      </w:r>
                    </w:p>
                    <w:p w14:paraId="748C88FB" w14:textId="3526BE37" w:rsidR="00C566C3" w:rsidRPr="0092351A" w:rsidRDefault="00C566C3" w:rsidP="00C566C3">
                      <w:pPr>
                        <w:pStyle w:val="ListParagraph"/>
                        <w:numPr>
                          <w:ilvl w:val="0"/>
                          <w:numId w:val="8"/>
                        </w:numPr>
                        <w:spacing w:line="240" w:lineRule="auto"/>
                        <w:ind w:left="426"/>
                        <w:contextualSpacing w:val="0"/>
                        <w:rPr>
                          <w:rFonts w:cstheme="minorHAnsi"/>
                          <w:b/>
                          <w:color w:val="002060"/>
                        </w:rPr>
                      </w:pPr>
                      <w:r>
                        <w:rPr>
                          <w:rFonts w:cstheme="minorHAnsi"/>
                          <w:color w:val="002060"/>
                        </w:rPr>
                        <w:t>C</w:t>
                      </w:r>
                      <w:r w:rsidRPr="0092351A">
                        <w:rPr>
                          <w:rFonts w:cstheme="minorHAnsi"/>
                          <w:color w:val="002060"/>
                        </w:rPr>
                        <w:t xml:space="preserve">alculations of entitlement for those qualifying under the </w:t>
                      </w:r>
                      <w:r w:rsidRPr="00C566C3">
                        <w:rPr>
                          <w:rFonts w:cstheme="minorHAnsi"/>
                          <w:b/>
                          <w:color w:val="002060"/>
                        </w:rPr>
                        <w:t>transitional arrangements</w:t>
                      </w:r>
                      <w:r w:rsidRPr="0092351A">
                        <w:rPr>
                          <w:rFonts w:cstheme="minorHAnsi"/>
                          <w:color w:val="002060"/>
                        </w:rPr>
                        <w:t xml:space="preserve"> may result in a </w:t>
                      </w:r>
                      <w:r w:rsidRPr="00C566C3">
                        <w:rPr>
                          <w:rFonts w:cstheme="minorHAnsi"/>
                          <w:b/>
                          <w:color w:val="002060"/>
                        </w:rPr>
                        <w:t>part-week of leave</w:t>
                      </w:r>
                      <w:r w:rsidRPr="0092351A">
                        <w:rPr>
                          <w:rFonts w:cstheme="minorHAnsi"/>
                          <w:color w:val="002060"/>
                        </w:rPr>
                        <w:t xml:space="preserve"> – e.g. 3.5 weeks. In such cases no rounding is required, but the maximum of 3 blocks continues to apply.  So, e.g. 3.5 weeks could be taken as 2 blocks of 1 week and a 3</w:t>
                      </w:r>
                      <w:r w:rsidRPr="0092351A">
                        <w:rPr>
                          <w:rFonts w:cstheme="minorHAnsi"/>
                          <w:color w:val="002060"/>
                          <w:vertAlign w:val="superscript"/>
                        </w:rPr>
                        <w:t>rd</w:t>
                      </w:r>
                      <w:r w:rsidRPr="0092351A">
                        <w:rPr>
                          <w:rFonts w:cstheme="minorHAnsi"/>
                          <w:color w:val="002060"/>
                        </w:rPr>
                        <w:t xml:space="preserve"> block of 1.5 weeks. </w:t>
                      </w:r>
                    </w:p>
                    <w:p w14:paraId="3D026490" w14:textId="77777777" w:rsidR="00C566C3" w:rsidRDefault="00C566C3"/>
                  </w:txbxContent>
                </v:textbox>
              </v:shape>
            </w:pict>
          </mc:Fallback>
        </mc:AlternateContent>
      </w:r>
      <w:r w:rsidR="007667A8" w:rsidRPr="00DE5F3B">
        <w:rPr>
          <w:noProof/>
          <w:color w:val="8496B0" w:themeColor="text2" w:themeTint="99"/>
        </w:rPr>
        <mc:AlternateContent>
          <mc:Choice Requires="wps">
            <w:drawing>
              <wp:anchor distT="0" distB="0" distL="114300" distR="114300" simplePos="0" relativeHeight="252246016" behindDoc="0" locked="0" layoutInCell="1" allowOverlap="1" wp14:anchorId="74BF6BDB" wp14:editId="5F3ABE04">
                <wp:simplePos x="0" y="0"/>
                <wp:positionH relativeFrom="column">
                  <wp:posOffset>5283249</wp:posOffset>
                </wp:positionH>
                <wp:positionV relativeFrom="paragraph">
                  <wp:posOffset>5901837</wp:posOffset>
                </wp:positionV>
                <wp:extent cx="1005205" cy="92070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05205" cy="920702"/>
                        </a:xfrm>
                        <a:prstGeom prst="rect">
                          <a:avLst/>
                        </a:prstGeom>
                        <a:noFill/>
                        <a:ln w="6350">
                          <a:noFill/>
                        </a:ln>
                      </wps:spPr>
                      <wps:txbx>
                        <w:txbxContent>
                          <w:p w14:paraId="67A66B8D" w14:textId="225661CE" w:rsidR="002D3811" w:rsidRDefault="002D38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F6BDB" id="Text Box 12" o:spid="_x0000_s1031" type="#_x0000_t202" style="position:absolute;margin-left:416pt;margin-top:464.7pt;width:79.15pt;height:7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" filled="f" stroked="f" strokeweight=".5pt">
                <v:textbox>
                  <w:txbxContent>
                    <w:p w14:paraId="67A66B8D" w14:textId="225661CE" w:rsidR="002D3811" w:rsidRDefault="002D3811"/>
                  </w:txbxContent>
                </v:textbox>
              </v:shape>
            </w:pict>
          </mc:Fallback>
        </mc:AlternateContent>
      </w:r>
      <w:bookmarkStart w:id="6" w:name="_Hlk190950930"/>
      <w:bookmarkEnd w:id="6"/>
      <w:r w:rsidR="00BB1428" w:rsidRPr="00DE5F3B">
        <w:rPr>
          <w:color w:val="8496B0" w:themeColor="text2" w:themeTint="99"/>
        </w:rPr>
        <w:br w:type="page"/>
      </w:r>
    </w:p>
    <w:p w14:paraId="7377DC67" w14:textId="5AFC0FE5" w:rsidR="00C743E1" w:rsidRPr="00DE5F3B" w:rsidRDefault="00EC5AE2">
      <w:pPr>
        <w:rPr>
          <w:color w:val="8496B0" w:themeColor="text2" w:themeTint="99"/>
        </w:rPr>
      </w:pPr>
      <w:r w:rsidRPr="00DE5F3B">
        <w:rPr>
          <w:noProof/>
          <w:color w:val="8496B0" w:themeColor="text2" w:themeTint="99"/>
          <w:lang w:eastAsia="en-GB"/>
        </w:rPr>
        <w:lastRenderedPageBreak/>
        <mc:AlternateContent>
          <mc:Choice Requires="wps">
            <w:drawing>
              <wp:anchor distT="45720" distB="45720" distL="114300" distR="114300" simplePos="0" relativeHeight="252340224" behindDoc="0" locked="0" layoutInCell="1" allowOverlap="1" wp14:anchorId="1FCA06CE" wp14:editId="645A57F7">
                <wp:simplePos x="0" y="0"/>
                <wp:positionH relativeFrom="column">
                  <wp:posOffset>-652462</wp:posOffset>
                </wp:positionH>
                <wp:positionV relativeFrom="paragraph">
                  <wp:posOffset>-504825</wp:posOffset>
                </wp:positionV>
                <wp:extent cx="3076575" cy="6881813"/>
                <wp:effectExtent l="0" t="0" r="28575" b="1460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881813"/>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48C0182" w14:textId="77777777" w:rsidR="0092351A" w:rsidRPr="008F3F49" w:rsidRDefault="0092351A" w:rsidP="00166318">
                            <w:pPr>
                              <w:spacing w:line="240" w:lineRule="auto"/>
                              <w:rPr>
                                <w:rFonts w:cstheme="minorHAnsi"/>
                                <w:color w:val="2E899E"/>
                                <w:sz w:val="32"/>
                                <w:szCs w:val="32"/>
                                <w:highlight w:val="yellow"/>
                              </w:rPr>
                            </w:pPr>
                            <w:bookmarkStart w:id="7" w:name="_Hlk196729895"/>
                            <w:bookmarkStart w:id="8" w:name="Working_from_home"/>
                            <w:bookmarkStart w:id="9" w:name="_GoBack"/>
                            <w:r w:rsidRPr="008F3F49">
                              <w:rPr>
                                <w:rFonts w:cstheme="minorHAnsi"/>
                                <w:b/>
                                <w:color w:val="2E899E"/>
                                <w:sz w:val="32"/>
                                <w:szCs w:val="32"/>
                              </w:rPr>
                              <w:t xml:space="preserve">Updated guidance on Working from home: hybrid and fully remote working </w:t>
                            </w:r>
                          </w:p>
                          <w:bookmarkEnd w:id="7"/>
                          <w:bookmarkEnd w:id="8"/>
                          <w:p w14:paraId="052D6BCF" w14:textId="7F21051D" w:rsidR="00F5211D" w:rsidRDefault="0091521A" w:rsidP="0092351A">
                            <w:pPr>
                              <w:pStyle w:val="Default"/>
                              <w:rPr>
                                <w:rFonts w:asciiTheme="minorHAnsi" w:hAnsiTheme="minorHAnsi" w:cstheme="minorHAnsi"/>
                                <w:color w:val="002060"/>
                                <w:sz w:val="22"/>
                                <w:szCs w:val="22"/>
                              </w:rPr>
                            </w:pPr>
                            <w:r w:rsidRPr="008F3F49">
                              <w:rPr>
                                <w:rFonts w:asciiTheme="minorHAnsi" w:hAnsiTheme="minorHAnsi" w:cstheme="minorHAnsi"/>
                                <w:color w:val="002060"/>
                                <w:sz w:val="22"/>
                                <w:szCs w:val="22"/>
                              </w:rPr>
                              <w:t xml:space="preserve">The </w:t>
                            </w:r>
                            <w:r w:rsidR="0092351A" w:rsidRPr="008F3F49">
                              <w:rPr>
                                <w:rFonts w:asciiTheme="minorHAnsi" w:hAnsiTheme="minorHAnsi" w:cstheme="minorHAnsi"/>
                                <w:color w:val="002060"/>
                                <w:sz w:val="22"/>
                                <w:szCs w:val="22"/>
                              </w:rPr>
                              <w:t>P</w:t>
                            </w:r>
                            <w:r w:rsidRPr="008F3F49">
                              <w:rPr>
                                <w:rFonts w:asciiTheme="minorHAnsi" w:hAnsiTheme="minorHAnsi" w:cstheme="minorHAnsi"/>
                                <w:color w:val="002060"/>
                                <w:sz w:val="22"/>
                                <w:szCs w:val="22"/>
                              </w:rPr>
                              <w:t>ay an</w:t>
                            </w:r>
                            <w:r w:rsidR="008F3F49" w:rsidRPr="008F3F49">
                              <w:rPr>
                                <w:rFonts w:asciiTheme="minorHAnsi" w:hAnsiTheme="minorHAnsi" w:cstheme="minorHAnsi"/>
                                <w:color w:val="002060"/>
                                <w:sz w:val="22"/>
                                <w:szCs w:val="22"/>
                              </w:rPr>
                              <w:t>d</w:t>
                            </w:r>
                            <w:r w:rsidRPr="008F3F49">
                              <w:rPr>
                                <w:rFonts w:asciiTheme="minorHAnsi" w:hAnsiTheme="minorHAnsi" w:cstheme="minorHAnsi"/>
                                <w:color w:val="002060"/>
                                <w:sz w:val="22"/>
                                <w:szCs w:val="22"/>
                              </w:rPr>
                              <w:t xml:space="preserve"> Conditions</w:t>
                            </w:r>
                            <w:r w:rsidR="0092351A" w:rsidRPr="008F3F49">
                              <w:rPr>
                                <w:rFonts w:asciiTheme="minorHAnsi" w:hAnsiTheme="minorHAnsi" w:cstheme="minorHAnsi"/>
                                <w:color w:val="002060"/>
                                <w:sz w:val="22"/>
                                <w:szCs w:val="22"/>
                              </w:rPr>
                              <w:t xml:space="preserve"> review recommendations included that the University “improve the implementation of hybrid working. Specifically: </w:t>
                            </w:r>
                            <w:r w:rsidR="00166318">
                              <w:rPr>
                                <w:rFonts w:asciiTheme="minorHAnsi" w:hAnsiTheme="minorHAnsi" w:cstheme="minorHAnsi"/>
                                <w:color w:val="002060"/>
                                <w:sz w:val="22"/>
                                <w:szCs w:val="22"/>
                              </w:rPr>
                              <w:t>r</w:t>
                            </w:r>
                            <w:r w:rsidR="0092351A" w:rsidRPr="008F3F49">
                              <w:rPr>
                                <w:rFonts w:asciiTheme="minorHAnsi" w:hAnsiTheme="minorHAnsi" w:cstheme="minorHAnsi"/>
                                <w:color w:val="002060"/>
                                <w:sz w:val="22"/>
                                <w:szCs w:val="22"/>
                              </w:rPr>
                              <w:t xml:space="preserve">eview how the New Ways of Working </w:t>
                            </w:r>
                            <w:r w:rsidR="000638F6">
                              <w:rPr>
                                <w:rFonts w:asciiTheme="minorHAnsi" w:hAnsiTheme="minorHAnsi" w:cstheme="minorHAnsi"/>
                                <w:color w:val="002060"/>
                                <w:sz w:val="22"/>
                                <w:szCs w:val="22"/>
                              </w:rPr>
                              <w:t>(</w:t>
                            </w:r>
                            <w:proofErr w:type="spellStart"/>
                            <w:r w:rsidR="000638F6">
                              <w:rPr>
                                <w:rFonts w:asciiTheme="minorHAnsi" w:hAnsiTheme="minorHAnsi" w:cstheme="minorHAnsi"/>
                                <w:color w:val="002060"/>
                                <w:sz w:val="22"/>
                                <w:szCs w:val="22"/>
                              </w:rPr>
                              <w:t>NWoW</w:t>
                            </w:r>
                            <w:proofErr w:type="spellEnd"/>
                            <w:r w:rsidR="000638F6">
                              <w:rPr>
                                <w:rFonts w:asciiTheme="minorHAnsi" w:hAnsiTheme="minorHAnsi" w:cstheme="minorHAnsi"/>
                                <w:color w:val="002060"/>
                                <w:sz w:val="22"/>
                                <w:szCs w:val="22"/>
                              </w:rPr>
                              <w:t xml:space="preserve">) </w:t>
                            </w:r>
                            <w:r w:rsidR="0092351A" w:rsidRPr="008F3F49">
                              <w:rPr>
                                <w:rFonts w:asciiTheme="minorHAnsi" w:hAnsiTheme="minorHAnsi" w:cstheme="minorHAnsi"/>
                                <w:color w:val="002060"/>
                                <w:sz w:val="22"/>
                                <w:szCs w:val="22"/>
                              </w:rPr>
                              <w:t xml:space="preserve">framework has been implemented across the University to ensure that it is implemented in a fair and transparent manner”.  </w:t>
                            </w:r>
                          </w:p>
                          <w:p w14:paraId="65584593" w14:textId="77777777" w:rsidR="00F5211D" w:rsidRDefault="00F5211D" w:rsidP="0092351A">
                            <w:pPr>
                              <w:pStyle w:val="Default"/>
                              <w:rPr>
                                <w:rFonts w:asciiTheme="minorHAnsi" w:hAnsiTheme="minorHAnsi" w:cstheme="minorHAnsi"/>
                                <w:color w:val="002060"/>
                                <w:sz w:val="22"/>
                                <w:szCs w:val="22"/>
                              </w:rPr>
                            </w:pPr>
                          </w:p>
                          <w:p w14:paraId="5A22A613" w14:textId="3A8D99F6" w:rsidR="0092351A" w:rsidRPr="008F3F49" w:rsidRDefault="0092351A" w:rsidP="0092351A">
                            <w:pPr>
                              <w:pStyle w:val="Default"/>
                              <w:rPr>
                                <w:rFonts w:asciiTheme="minorHAnsi" w:hAnsiTheme="minorHAnsi" w:cstheme="minorHAnsi"/>
                                <w:color w:val="002060"/>
                                <w:sz w:val="22"/>
                                <w:szCs w:val="22"/>
                              </w:rPr>
                            </w:pPr>
                            <w:r w:rsidRPr="008F3F49">
                              <w:rPr>
                                <w:rFonts w:asciiTheme="minorHAnsi" w:hAnsiTheme="minorHAnsi" w:cstheme="minorHAnsi"/>
                                <w:color w:val="002060"/>
                                <w:sz w:val="22"/>
                                <w:szCs w:val="22"/>
                              </w:rPr>
                              <w:t xml:space="preserve">In response we have fully reviewed and revised the </w:t>
                            </w:r>
                            <w:proofErr w:type="spellStart"/>
                            <w:r w:rsidRPr="008F3F49">
                              <w:rPr>
                                <w:rFonts w:asciiTheme="minorHAnsi" w:hAnsiTheme="minorHAnsi" w:cstheme="minorHAnsi"/>
                                <w:color w:val="002060"/>
                                <w:sz w:val="22"/>
                                <w:szCs w:val="22"/>
                              </w:rPr>
                              <w:t>NWoW</w:t>
                            </w:r>
                            <w:proofErr w:type="spellEnd"/>
                            <w:r w:rsidRPr="008F3F49">
                              <w:rPr>
                                <w:rFonts w:asciiTheme="minorHAnsi" w:hAnsiTheme="minorHAnsi" w:cstheme="minorHAnsi"/>
                                <w:color w:val="002060"/>
                                <w:sz w:val="22"/>
                                <w:szCs w:val="22"/>
                              </w:rPr>
                              <w:t xml:space="preserve"> guidance, which was introduced following the COVID-19 pandemic, and merged this with our pre-existing guidance on Working from Home. This reflects the fact that hybrid working patterns have become BAU arrangements.  </w:t>
                            </w:r>
                          </w:p>
                          <w:p w14:paraId="7E4A1C89" w14:textId="77777777" w:rsidR="0092351A" w:rsidRPr="008F3F49" w:rsidRDefault="0092351A" w:rsidP="0092351A">
                            <w:pPr>
                              <w:pStyle w:val="NoSpacing"/>
                              <w:rPr>
                                <w:rFonts w:asciiTheme="minorHAnsi" w:hAnsiTheme="minorHAnsi" w:cstheme="minorHAnsi"/>
                                <w:color w:val="002060"/>
                              </w:rPr>
                            </w:pPr>
                          </w:p>
                          <w:p w14:paraId="7C35BAB6" w14:textId="39905BF3" w:rsidR="0092351A" w:rsidRPr="008F3F49" w:rsidRDefault="0092351A" w:rsidP="0092351A">
                            <w:pPr>
                              <w:pStyle w:val="NoSpacing"/>
                              <w:rPr>
                                <w:rFonts w:asciiTheme="minorHAnsi" w:hAnsiTheme="minorHAnsi" w:cstheme="minorHAnsi"/>
                                <w:color w:val="002060"/>
                              </w:rPr>
                            </w:pPr>
                            <w:r w:rsidRPr="008F3F49">
                              <w:rPr>
                                <w:rFonts w:asciiTheme="minorHAnsi" w:hAnsiTheme="minorHAnsi" w:cstheme="minorHAnsi"/>
                                <w:color w:val="002060"/>
                              </w:rPr>
                              <w:t xml:space="preserve">The revised guidance </w:t>
                            </w:r>
                            <w:hyperlink r:id="rId20" w:history="1">
                              <w:r w:rsidRPr="008F3F49">
                                <w:rPr>
                                  <w:rStyle w:val="Hyperlink"/>
                                  <w:rFonts w:asciiTheme="minorHAnsi" w:hAnsiTheme="minorHAnsi" w:cstheme="minorHAnsi"/>
                                  <w:color w:val="002060"/>
                                </w:rPr>
                                <w:t>Working from home: hybrid and fully remote working | HR Support</w:t>
                              </w:r>
                            </w:hyperlink>
                            <w:r w:rsidRPr="008F3F49">
                              <w:rPr>
                                <w:rFonts w:asciiTheme="minorHAnsi" w:hAnsiTheme="minorHAnsi" w:cstheme="minorHAnsi"/>
                                <w:color w:val="002060"/>
                              </w:rPr>
                              <w:t xml:space="preserve"> sits within the Flexible Working suite of guidance.  It provides a framework for managers to use in considering requests from employees to work partly or wholly from home and is intended to provide a consistent, and transparent approach that will ensure that requests are considered fairly.  It also covers some of the issues arising for managers of hybrid teams. </w:t>
                            </w:r>
                          </w:p>
                          <w:p w14:paraId="3448DD91" w14:textId="77777777" w:rsidR="0092351A" w:rsidRPr="008F3F49" w:rsidRDefault="0092351A" w:rsidP="0092351A">
                            <w:pPr>
                              <w:pStyle w:val="NoSpacing"/>
                              <w:rPr>
                                <w:rFonts w:asciiTheme="minorHAnsi" w:hAnsiTheme="minorHAnsi" w:cstheme="minorHAnsi"/>
                                <w:color w:val="002060"/>
                              </w:rPr>
                            </w:pPr>
                          </w:p>
                          <w:p w14:paraId="6A68CA7B" w14:textId="77777777" w:rsidR="0092351A" w:rsidRPr="008F3F49" w:rsidRDefault="0092351A" w:rsidP="0092351A">
                            <w:pPr>
                              <w:pStyle w:val="NoSpacing"/>
                              <w:rPr>
                                <w:rFonts w:asciiTheme="minorHAnsi" w:hAnsiTheme="minorHAnsi" w:cstheme="minorHAnsi"/>
                                <w:color w:val="002060"/>
                              </w:rPr>
                            </w:pPr>
                            <w:r w:rsidRPr="008F3F49">
                              <w:rPr>
                                <w:rFonts w:asciiTheme="minorHAnsi" w:hAnsiTheme="minorHAnsi" w:cstheme="minorHAnsi"/>
                                <w:color w:val="002060"/>
                              </w:rPr>
                              <w:t xml:space="preserve">Please read the revised guidance and bring it to the attention of managers in your departments, particularly when hybrid/fully remote working applications are received. We draw your attention, in particular, to the guidance on </w:t>
                            </w:r>
                            <w:hyperlink r:id="rId21" w:history="1">
                              <w:r w:rsidRPr="008F3F49">
                                <w:rPr>
                                  <w:rStyle w:val="Hyperlink"/>
                                  <w:rFonts w:asciiTheme="minorHAnsi" w:hAnsiTheme="minorHAnsi" w:cstheme="minorHAnsi"/>
                                  <w:color w:val="002060"/>
                                </w:rPr>
                                <w:t>overseas working</w:t>
                              </w:r>
                            </w:hyperlink>
                            <w:r w:rsidRPr="008F3F49">
                              <w:rPr>
                                <w:rFonts w:asciiTheme="minorHAnsi" w:hAnsiTheme="minorHAnsi" w:cstheme="minorHAnsi"/>
                                <w:color w:val="002060"/>
                              </w:rPr>
                              <w:t xml:space="preserve"> which must be followed in any cases which involve work outside the UK.</w:t>
                            </w:r>
                          </w:p>
                          <w:p w14:paraId="62AC76E4" w14:textId="77777777" w:rsidR="00AC3A9F" w:rsidRDefault="00AC3A9F" w:rsidP="0092351A">
                            <w:pPr>
                              <w:pStyle w:val="NoSpacing"/>
                              <w:rPr>
                                <w:rFonts w:asciiTheme="minorHAnsi" w:hAnsiTheme="minorHAnsi" w:cstheme="minorHAnsi"/>
                                <w:b/>
                                <w:bCs/>
                                <w:color w:val="002060"/>
                                <w:sz w:val="32"/>
                                <w:szCs w:val="32"/>
                              </w:rPr>
                            </w:pPr>
                          </w:p>
                          <w:p w14:paraId="61053C77" w14:textId="77777777" w:rsidR="00A845B3" w:rsidRPr="00E06C56" w:rsidRDefault="00A845B3" w:rsidP="00E06C56">
                            <w:pPr>
                              <w:shd w:val="clear" w:color="auto" w:fill="FFFFFF"/>
                              <w:spacing w:after="0" w:line="240" w:lineRule="auto"/>
                              <w:ind w:right="322"/>
                              <w:jc w:val="both"/>
                              <w:rPr>
                                <w:color w:val="1F3864" w:themeColor="accent1" w:themeShade="80"/>
                              </w:rPr>
                            </w:pPr>
                          </w:p>
                          <w:bookmarkEnd w:id="9"/>
                          <w:p w14:paraId="2BFD7B95" w14:textId="291210D2" w:rsidR="00A60F96" w:rsidRPr="00A845B3" w:rsidRDefault="00A60F96" w:rsidP="00A60F96">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06CE" id="_x0000_s1032" type="#_x0000_t202" style="position:absolute;margin-left:-51.35pt;margin-top:-39.75pt;width:242.25pt;height:541.9pt;z-index:25234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" fillcolor="#d9e2f3 [660]" strokecolor="#4472c4 [3204]" strokeweight="1pt">
                <v:textbox>
                  <w:txbxContent>
                    <w:p w14:paraId="148C0182" w14:textId="77777777" w:rsidR="0092351A" w:rsidRPr="008F3F49" w:rsidRDefault="0092351A" w:rsidP="00166318">
                      <w:pPr>
                        <w:spacing w:line="240" w:lineRule="auto"/>
                        <w:rPr>
                          <w:rFonts w:cstheme="minorHAnsi"/>
                          <w:color w:val="2E899E"/>
                          <w:sz w:val="32"/>
                          <w:szCs w:val="32"/>
                          <w:highlight w:val="yellow"/>
                        </w:rPr>
                      </w:pPr>
                      <w:bookmarkStart w:id="10" w:name="_Hlk196729895"/>
                      <w:bookmarkStart w:id="11" w:name="Working_from_home"/>
                      <w:bookmarkStart w:id="12" w:name="_GoBack"/>
                      <w:r w:rsidRPr="008F3F49">
                        <w:rPr>
                          <w:rFonts w:cstheme="minorHAnsi"/>
                          <w:b/>
                          <w:color w:val="2E899E"/>
                          <w:sz w:val="32"/>
                          <w:szCs w:val="32"/>
                        </w:rPr>
                        <w:t xml:space="preserve">Updated guidance on Working from home: hybrid and fully remote working </w:t>
                      </w:r>
                    </w:p>
                    <w:bookmarkEnd w:id="10"/>
                    <w:bookmarkEnd w:id="11"/>
                    <w:p w14:paraId="052D6BCF" w14:textId="7F21051D" w:rsidR="00F5211D" w:rsidRDefault="0091521A" w:rsidP="0092351A">
                      <w:pPr>
                        <w:pStyle w:val="Default"/>
                        <w:rPr>
                          <w:rFonts w:asciiTheme="minorHAnsi" w:hAnsiTheme="minorHAnsi" w:cstheme="minorHAnsi"/>
                          <w:color w:val="002060"/>
                          <w:sz w:val="22"/>
                          <w:szCs w:val="22"/>
                        </w:rPr>
                      </w:pPr>
                      <w:r w:rsidRPr="008F3F49">
                        <w:rPr>
                          <w:rFonts w:asciiTheme="minorHAnsi" w:hAnsiTheme="minorHAnsi" w:cstheme="minorHAnsi"/>
                          <w:color w:val="002060"/>
                          <w:sz w:val="22"/>
                          <w:szCs w:val="22"/>
                        </w:rPr>
                        <w:t xml:space="preserve">The </w:t>
                      </w:r>
                      <w:r w:rsidR="0092351A" w:rsidRPr="008F3F49">
                        <w:rPr>
                          <w:rFonts w:asciiTheme="minorHAnsi" w:hAnsiTheme="minorHAnsi" w:cstheme="minorHAnsi"/>
                          <w:color w:val="002060"/>
                          <w:sz w:val="22"/>
                          <w:szCs w:val="22"/>
                        </w:rPr>
                        <w:t>P</w:t>
                      </w:r>
                      <w:r w:rsidRPr="008F3F49">
                        <w:rPr>
                          <w:rFonts w:asciiTheme="minorHAnsi" w:hAnsiTheme="minorHAnsi" w:cstheme="minorHAnsi"/>
                          <w:color w:val="002060"/>
                          <w:sz w:val="22"/>
                          <w:szCs w:val="22"/>
                        </w:rPr>
                        <w:t>ay an</w:t>
                      </w:r>
                      <w:r w:rsidR="008F3F49" w:rsidRPr="008F3F49">
                        <w:rPr>
                          <w:rFonts w:asciiTheme="minorHAnsi" w:hAnsiTheme="minorHAnsi" w:cstheme="minorHAnsi"/>
                          <w:color w:val="002060"/>
                          <w:sz w:val="22"/>
                          <w:szCs w:val="22"/>
                        </w:rPr>
                        <w:t>d</w:t>
                      </w:r>
                      <w:r w:rsidRPr="008F3F49">
                        <w:rPr>
                          <w:rFonts w:asciiTheme="minorHAnsi" w:hAnsiTheme="minorHAnsi" w:cstheme="minorHAnsi"/>
                          <w:color w:val="002060"/>
                          <w:sz w:val="22"/>
                          <w:szCs w:val="22"/>
                        </w:rPr>
                        <w:t xml:space="preserve"> Conditions</w:t>
                      </w:r>
                      <w:r w:rsidR="0092351A" w:rsidRPr="008F3F49">
                        <w:rPr>
                          <w:rFonts w:asciiTheme="minorHAnsi" w:hAnsiTheme="minorHAnsi" w:cstheme="minorHAnsi"/>
                          <w:color w:val="002060"/>
                          <w:sz w:val="22"/>
                          <w:szCs w:val="22"/>
                        </w:rPr>
                        <w:t xml:space="preserve"> review recommendations included that the University “improve the implementation of hybrid working. Specifically: </w:t>
                      </w:r>
                      <w:r w:rsidR="00166318">
                        <w:rPr>
                          <w:rFonts w:asciiTheme="minorHAnsi" w:hAnsiTheme="minorHAnsi" w:cstheme="minorHAnsi"/>
                          <w:color w:val="002060"/>
                          <w:sz w:val="22"/>
                          <w:szCs w:val="22"/>
                        </w:rPr>
                        <w:t>r</w:t>
                      </w:r>
                      <w:r w:rsidR="0092351A" w:rsidRPr="008F3F49">
                        <w:rPr>
                          <w:rFonts w:asciiTheme="minorHAnsi" w:hAnsiTheme="minorHAnsi" w:cstheme="minorHAnsi"/>
                          <w:color w:val="002060"/>
                          <w:sz w:val="22"/>
                          <w:szCs w:val="22"/>
                        </w:rPr>
                        <w:t xml:space="preserve">eview how the New Ways of Working </w:t>
                      </w:r>
                      <w:r w:rsidR="000638F6">
                        <w:rPr>
                          <w:rFonts w:asciiTheme="minorHAnsi" w:hAnsiTheme="minorHAnsi" w:cstheme="minorHAnsi"/>
                          <w:color w:val="002060"/>
                          <w:sz w:val="22"/>
                          <w:szCs w:val="22"/>
                        </w:rPr>
                        <w:t>(</w:t>
                      </w:r>
                      <w:proofErr w:type="spellStart"/>
                      <w:r w:rsidR="000638F6">
                        <w:rPr>
                          <w:rFonts w:asciiTheme="minorHAnsi" w:hAnsiTheme="minorHAnsi" w:cstheme="minorHAnsi"/>
                          <w:color w:val="002060"/>
                          <w:sz w:val="22"/>
                          <w:szCs w:val="22"/>
                        </w:rPr>
                        <w:t>NWoW</w:t>
                      </w:r>
                      <w:proofErr w:type="spellEnd"/>
                      <w:r w:rsidR="000638F6">
                        <w:rPr>
                          <w:rFonts w:asciiTheme="minorHAnsi" w:hAnsiTheme="minorHAnsi" w:cstheme="minorHAnsi"/>
                          <w:color w:val="002060"/>
                          <w:sz w:val="22"/>
                          <w:szCs w:val="22"/>
                        </w:rPr>
                        <w:t xml:space="preserve">) </w:t>
                      </w:r>
                      <w:r w:rsidR="0092351A" w:rsidRPr="008F3F49">
                        <w:rPr>
                          <w:rFonts w:asciiTheme="minorHAnsi" w:hAnsiTheme="minorHAnsi" w:cstheme="minorHAnsi"/>
                          <w:color w:val="002060"/>
                          <w:sz w:val="22"/>
                          <w:szCs w:val="22"/>
                        </w:rPr>
                        <w:t xml:space="preserve">framework has been implemented across the University to ensure that it is implemented in a fair and transparent manner”.  </w:t>
                      </w:r>
                    </w:p>
                    <w:p w14:paraId="65584593" w14:textId="77777777" w:rsidR="00F5211D" w:rsidRDefault="00F5211D" w:rsidP="0092351A">
                      <w:pPr>
                        <w:pStyle w:val="Default"/>
                        <w:rPr>
                          <w:rFonts w:asciiTheme="minorHAnsi" w:hAnsiTheme="minorHAnsi" w:cstheme="minorHAnsi"/>
                          <w:color w:val="002060"/>
                          <w:sz w:val="22"/>
                          <w:szCs w:val="22"/>
                        </w:rPr>
                      </w:pPr>
                    </w:p>
                    <w:p w14:paraId="5A22A613" w14:textId="3A8D99F6" w:rsidR="0092351A" w:rsidRPr="008F3F49" w:rsidRDefault="0092351A" w:rsidP="0092351A">
                      <w:pPr>
                        <w:pStyle w:val="Default"/>
                        <w:rPr>
                          <w:rFonts w:asciiTheme="minorHAnsi" w:hAnsiTheme="minorHAnsi" w:cstheme="minorHAnsi"/>
                          <w:color w:val="002060"/>
                          <w:sz w:val="22"/>
                          <w:szCs w:val="22"/>
                        </w:rPr>
                      </w:pPr>
                      <w:r w:rsidRPr="008F3F49">
                        <w:rPr>
                          <w:rFonts w:asciiTheme="minorHAnsi" w:hAnsiTheme="minorHAnsi" w:cstheme="minorHAnsi"/>
                          <w:color w:val="002060"/>
                          <w:sz w:val="22"/>
                          <w:szCs w:val="22"/>
                        </w:rPr>
                        <w:t xml:space="preserve">In response we have fully reviewed and revised the </w:t>
                      </w:r>
                      <w:proofErr w:type="spellStart"/>
                      <w:r w:rsidRPr="008F3F49">
                        <w:rPr>
                          <w:rFonts w:asciiTheme="minorHAnsi" w:hAnsiTheme="minorHAnsi" w:cstheme="minorHAnsi"/>
                          <w:color w:val="002060"/>
                          <w:sz w:val="22"/>
                          <w:szCs w:val="22"/>
                        </w:rPr>
                        <w:t>NWoW</w:t>
                      </w:r>
                      <w:proofErr w:type="spellEnd"/>
                      <w:r w:rsidRPr="008F3F49">
                        <w:rPr>
                          <w:rFonts w:asciiTheme="minorHAnsi" w:hAnsiTheme="minorHAnsi" w:cstheme="minorHAnsi"/>
                          <w:color w:val="002060"/>
                          <w:sz w:val="22"/>
                          <w:szCs w:val="22"/>
                        </w:rPr>
                        <w:t xml:space="preserve"> guidance, which was introduced following the COVID-19 pandemic, and merged this with our pre-existing guidance on Working from Home. This reflects the fact that hybrid working patterns have become BAU arrangements.  </w:t>
                      </w:r>
                    </w:p>
                    <w:p w14:paraId="7E4A1C89" w14:textId="77777777" w:rsidR="0092351A" w:rsidRPr="008F3F49" w:rsidRDefault="0092351A" w:rsidP="0092351A">
                      <w:pPr>
                        <w:pStyle w:val="NoSpacing"/>
                        <w:rPr>
                          <w:rFonts w:asciiTheme="minorHAnsi" w:hAnsiTheme="minorHAnsi" w:cstheme="minorHAnsi"/>
                          <w:color w:val="002060"/>
                        </w:rPr>
                      </w:pPr>
                    </w:p>
                    <w:p w14:paraId="7C35BAB6" w14:textId="39905BF3" w:rsidR="0092351A" w:rsidRPr="008F3F49" w:rsidRDefault="0092351A" w:rsidP="0092351A">
                      <w:pPr>
                        <w:pStyle w:val="NoSpacing"/>
                        <w:rPr>
                          <w:rFonts w:asciiTheme="minorHAnsi" w:hAnsiTheme="minorHAnsi" w:cstheme="minorHAnsi"/>
                          <w:color w:val="002060"/>
                        </w:rPr>
                      </w:pPr>
                      <w:r w:rsidRPr="008F3F49">
                        <w:rPr>
                          <w:rFonts w:asciiTheme="minorHAnsi" w:hAnsiTheme="minorHAnsi" w:cstheme="minorHAnsi"/>
                          <w:color w:val="002060"/>
                        </w:rPr>
                        <w:t xml:space="preserve">The revised guidance </w:t>
                      </w:r>
                      <w:hyperlink r:id="rId22" w:history="1">
                        <w:r w:rsidRPr="008F3F49">
                          <w:rPr>
                            <w:rStyle w:val="Hyperlink"/>
                            <w:rFonts w:asciiTheme="minorHAnsi" w:hAnsiTheme="minorHAnsi" w:cstheme="minorHAnsi"/>
                            <w:color w:val="002060"/>
                          </w:rPr>
                          <w:t>Working from home: hybrid and fully remote working | HR Support</w:t>
                        </w:r>
                      </w:hyperlink>
                      <w:r w:rsidRPr="008F3F49">
                        <w:rPr>
                          <w:rFonts w:asciiTheme="minorHAnsi" w:hAnsiTheme="minorHAnsi" w:cstheme="minorHAnsi"/>
                          <w:color w:val="002060"/>
                        </w:rPr>
                        <w:t xml:space="preserve"> sits within the Flexible Working suite of guidance.  It provides a framework for managers to use in considering requests from employees to work partly or wholly from home and is intended to provide a consistent, and transparent approach that will ensure that requests are considered fairly.  It also covers some of the issues arising for managers of hybrid teams. </w:t>
                      </w:r>
                    </w:p>
                    <w:p w14:paraId="3448DD91" w14:textId="77777777" w:rsidR="0092351A" w:rsidRPr="008F3F49" w:rsidRDefault="0092351A" w:rsidP="0092351A">
                      <w:pPr>
                        <w:pStyle w:val="NoSpacing"/>
                        <w:rPr>
                          <w:rFonts w:asciiTheme="minorHAnsi" w:hAnsiTheme="minorHAnsi" w:cstheme="minorHAnsi"/>
                          <w:color w:val="002060"/>
                        </w:rPr>
                      </w:pPr>
                    </w:p>
                    <w:p w14:paraId="6A68CA7B" w14:textId="77777777" w:rsidR="0092351A" w:rsidRPr="008F3F49" w:rsidRDefault="0092351A" w:rsidP="0092351A">
                      <w:pPr>
                        <w:pStyle w:val="NoSpacing"/>
                        <w:rPr>
                          <w:rFonts w:asciiTheme="minorHAnsi" w:hAnsiTheme="minorHAnsi" w:cstheme="minorHAnsi"/>
                          <w:color w:val="002060"/>
                        </w:rPr>
                      </w:pPr>
                      <w:r w:rsidRPr="008F3F49">
                        <w:rPr>
                          <w:rFonts w:asciiTheme="minorHAnsi" w:hAnsiTheme="minorHAnsi" w:cstheme="minorHAnsi"/>
                          <w:color w:val="002060"/>
                        </w:rPr>
                        <w:t xml:space="preserve">Please read the revised guidance and bring it to the attention of managers in your departments, particularly when hybrid/fully remote working applications are received. We draw your attention, in particular, to the guidance on </w:t>
                      </w:r>
                      <w:hyperlink r:id="rId23" w:history="1">
                        <w:r w:rsidRPr="008F3F49">
                          <w:rPr>
                            <w:rStyle w:val="Hyperlink"/>
                            <w:rFonts w:asciiTheme="minorHAnsi" w:hAnsiTheme="minorHAnsi" w:cstheme="minorHAnsi"/>
                            <w:color w:val="002060"/>
                          </w:rPr>
                          <w:t>overseas working</w:t>
                        </w:r>
                      </w:hyperlink>
                      <w:r w:rsidRPr="008F3F49">
                        <w:rPr>
                          <w:rFonts w:asciiTheme="minorHAnsi" w:hAnsiTheme="minorHAnsi" w:cstheme="minorHAnsi"/>
                          <w:color w:val="002060"/>
                        </w:rPr>
                        <w:t xml:space="preserve"> which must be followed in any cases which involve work outside the UK.</w:t>
                      </w:r>
                    </w:p>
                    <w:p w14:paraId="62AC76E4" w14:textId="77777777" w:rsidR="00AC3A9F" w:rsidRDefault="00AC3A9F" w:rsidP="0092351A">
                      <w:pPr>
                        <w:pStyle w:val="NoSpacing"/>
                        <w:rPr>
                          <w:rFonts w:asciiTheme="minorHAnsi" w:hAnsiTheme="minorHAnsi" w:cstheme="minorHAnsi"/>
                          <w:b/>
                          <w:bCs/>
                          <w:color w:val="002060"/>
                          <w:sz w:val="32"/>
                          <w:szCs w:val="32"/>
                        </w:rPr>
                      </w:pPr>
                    </w:p>
                    <w:p w14:paraId="61053C77" w14:textId="77777777" w:rsidR="00A845B3" w:rsidRPr="00E06C56" w:rsidRDefault="00A845B3" w:rsidP="00E06C56">
                      <w:pPr>
                        <w:shd w:val="clear" w:color="auto" w:fill="FFFFFF"/>
                        <w:spacing w:after="0" w:line="240" w:lineRule="auto"/>
                        <w:ind w:right="322"/>
                        <w:jc w:val="both"/>
                        <w:rPr>
                          <w:color w:val="1F3864" w:themeColor="accent1" w:themeShade="80"/>
                        </w:rPr>
                      </w:pPr>
                    </w:p>
                    <w:bookmarkEnd w:id="12"/>
                    <w:p w14:paraId="2BFD7B95" w14:textId="291210D2" w:rsidR="00A60F96" w:rsidRPr="00A845B3" w:rsidRDefault="00A60F96" w:rsidP="00A60F96">
                      <w:pPr>
                        <w:jc w:val="center"/>
                        <w:rPr>
                          <w:color w:val="FF0000"/>
                        </w:rPr>
                      </w:pPr>
                    </w:p>
                  </w:txbxContent>
                </v:textbox>
              </v:shape>
            </w:pict>
          </mc:Fallback>
        </mc:AlternateContent>
      </w:r>
      <w:r>
        <w:rPr>
          <w:noProof/>
          <w:color w:val="44546A" w:themeColor="text2"/>
          <w:lang w:eastAsia="en-GB"/>
        </w:rPr>
        <mc:AlternateContent>
          <mc:Choice Requires="wps">
            <w:drawing>
              <wp:anchor distT="0" distB="0" distL="114300" distR="114300" simplePos="0" relativeHeight="252403712" behindDoc="0" locked="0" layoutInCell="1" allowOverlap="1" wp14:anchorId="3C942157" wp14:editId="0F0E361B">
                <wp:simplePos x="0" y="0"/>
                <wp:positionH relativeFrom="column">
                  <wp:posOffset>2504758</wp:posOffset>
                </wp:positionH>
                <wp:positionV relativeFrom="paragraph">
                  <wp:posOffset>-476567</wp:posOffset>
                </wp:positionV>
                <wp:extent cx="3915410" cy="4243387"/>
                <wp:effectExtent l="0" t="0" r="27940" b="24130"/>
                <wp:wrapNone/>
                <wp:docPr id="48" name="Text Box 48"/>
                <wp:cNvGraphicFramePr/>
                <a:graphic xmlns:a="http://schemas.openxmlformats.org/drawingml/2006/main">
                  <a:graphicData uri="http://schemas.microsoft.com/office/word/2010/wordprocessingShape">
                    <wps:wsp>
                      <wps:cNvSpPr txBox="1"/>
                      <wps:spPr>
                        <a:xfrm>
                          <a:off x="0" y="0"/>
                          <a:ext cx="3915410" cy="4243387"/>
                        </a:xfrm>
                        <a:prstGeom prst="rect">
                          <a:avLst/>
                        </a:prstGeom>
                        <a:noFill/>
                        <a:ln>
                          <a:prstDash val="sysDash"/>
                        </a:ln>
                      </wps:spPr>
                      <wps:style>
                        <a:lnRef idx="2">
                          <a:schemeClr val="accent1"/>
                        </a:lnRef>
                        <a:fillRef idx="1">
                          <a:schemeClr val="lt1"/>
                        </a:fillRef>
                        <a:effectRef idx="0">
                          <a:schemeClr val="accent1"/>
                        </a:effectRef>
                        <a:fontRef idx="minor">
                          <a:schemeClr val="dk1"/>
                        </a:fontRef>
                      </wps:style>
                      <wps:txbx>
                        <w:txbxContent>
                          <w:p w14:paraId="7D5EDAEB" w14:textId="77777777" w:rsidR="00386E6E" w:rsidRDefault="00386E6E" w:rsidP="00F5211D">
                            <w:pPr>
                              <w:pStyle w:val="NoSpacing"/>
                              <w:rPr>
                                <w:rFonts w:asciiTheme="minorHAnsi" w:hAnsiTheme="minorHAnsi" w:cstheme="minorHAnsi"/>
                                <w:b/>
                                <w:color w:val="2E899E"/>
                                <w:sz w:val="32"/>
                                <w:szCs w:val="32"/>
                              </w:rPr>
                            </w:pPr>
                            <w:bookmarkStart w:id="13" w:name="Marie_Curie"/>
                            <w:r>
                              <w:rPr>
                                <w:noProof/>
                              </w:rPr>
                              <w:drawing>
                                <wp:inline distT="0" distB="0" distL="0" distR="0" wp14:anchorId="4EEAFD46" wp14:editId="3D3509B9">
                                  <wp:extent cx="1162050" cy="1060371"/>
                                  <wp:effectExtent l="0" t="0" r="0" b="6985"/>
                                  <wp:docPr id="14" name="Picture 14" descr="https://marie-sklodowska-curie-actions.ec.europa.eu/sites/default/files/styles/eac_ratio_16_9_large/public/2025-03/MSCA%20LI%20ANNOUNCEMENT%20169.png?h=d1cb525d&amp;itok=irv9q2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ie-sklodowska-curie-actions.ec.europa.eu/sites/default/files/styles/eac_ratio_16_9_large/public/2025-03/MSCA%20LI%20ANNOUNCEMENT%20169.png?h=d1cb525d&amp;itok=irv9q2Q7"/>
                                          <pic:cNvPicPr>
                                            <a:picLocks noChangeAspect="1" noChangeArrowheads="1"/>
                                          </pic:cNvPicPr>
                                        </pic:nvPicPr>
                                        <pic:blipFill rotWithShape="1">
                                          <a:blip r:embed="rId24">
                                            <a:extLst>
                                              <a:ext uri="{28A0092B-C50C-407E-A947-70E740481C1C}">
                                                <a14:useLocalDpi xmlns:a14="http://schemas.microsoft.com/office/drawing/2010/main" val="0"/>
                                              </a:ext>
                                            </a:extLst>
                                          </a:blip>
                                          <a:srcRect t="35468" r="60109" b="-197"/>
                                          <a:stretch/>
                                        </pic:blipFill>
                                        <pic:spPr bwMode="auto">
                                          <a:xfrm>
                                            <a:off x="0" y="0"/>
                                            <a:ext cx="1184310" cy="10806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color w:val="2E899E"/>
                                <w:sz w:val="32"/>
                                <w:szCs w:val="32"/>
                              </w:rPr>
                              <w:t xml:space="preserve">  </w:t>
                            </w:r>
                          </w:p>
                          <w:p w14:paraId="018C7616" w14:textId="5F8B483B" w:rsidR="00F5211D" w:rsidRPr="008F3F49" w:rsidRDefault="00F5211D" w:rsidP="00F5211D">
                            <w:pPr>
                              <w:pStyle w:val="NoSpacing"/>
                              <w:rPr>
                                <w:rFonts w:asciiTheme="minorHAnsi" w:hAnsiTheme="minorHAnsi" w:cstheme="minorHAnsi"/>
                                <w:b/>
                                <w:color w:val="2E899E"/>
                                <w:sz w:val="32"/>
                                <w:szCs w:val="32"/>
                              </w:rPr>
                            </w:pPr>
                            <w:r w:rsidRPr="008F3F49">
                              <w:rPr>
                                <w:rFonts w:asciiTheme="minorHAnsi" w:hAnsiTheme="minorHAnsi" w:cstheme="minorHAnsi"/>
                                <w:b/>
                                <w:color w:val="2E899E"/>
                                <w:sz w:val="32"/>
                                <w:szCs w:val="32"/>
                              </w:rPr>
                              <w:t xml:space="preserve">Horizon 2024 – Marie </w:t>
                            </w:r>
                            <w:proofErr w:type="spellStart"/>
                            <w:r w:rsidRPr="008F3F49">
                              <w:rPr>
                                <w:rFonts w:asciiTheme="minorHAnsi" w:hAnsiTheme="minorHAnsi" w:cstheme="minorHAnsi"/>
                                <w:b/>
                                <w:color w:val="2E899E"/>
                                <w:sz w:val="32"/>
                                <w:szCs w:val="32"/>
                              </w:rPr>
                              <w:t>Sklodowska</w:t>
                            </w:r>
                            <w:proofErr w:type="spellEnd"/>
                            <w:r w:rsidRPr="008F3F49">
                              <w:rPr>
                                <w:rFonts w:asciiTheme="minorHAnsi" w:hAnsiTheme="minorHAnsi" w:cstheme="minorHAnsi"/>
                                <w:b/>
                                <w:color w:val="2E899E"/>
                                <w:sz w:val="32"/>
                                <w:szCs w:val="32"/>
                              </w:rPr>
                              <w:t xml:space="preserve"> Curie Fellowships</w:t>
                            </w:r>
                          </w:p>
                          <w:bookmarkEnd w:id="13"/>
                          <w:p w14:paraId="049AEA5C" w14:textId="77777777" w:rsidR="00F5211D" w:rsidRDefault="00F5211D" w:rsidP="00F5211D">
                            <w:pPr>
                              <w:pStyle w:val="NoSpacing"/>
                              <w:rPr>
                                <w:rFonts w:asciiTheme="minorHAnsi" w:hAnsiTheme="minorHAnsi" w:cstheme="minorHAnsi"/>
                                <w:color w:val="002060"/>
                                <w:sz w:val="20"/>
                                <w:szCs w:val="20"/>
                              </w:rPr>
                            </w:pPr>
                          </w:p>
                          <w:p w14:paraId="770548FE" w14:textId="786D0C98" w:rsidR="001D7E3A" w:rsidRDefault="00F5211D" w:rsidP="00F5211D">
                            <w:pPr>
                              <w:pStyle w:val="NoSpacing"/>
                              <w:rPr>
                                <w:rFonts w:asciiTheme="minorHAnsi" w:hAnsiTheme="minorHAnsi" w:cstheme="minorHAnsi"/>
                                <w:color w:val="002060"/>
                              </w:rPr>
                            </w:pPr>
                            <w:r w:rsidRPr="008F3F49">
                              <w:rPr>
                                <w:rFonts w:asciiTheme="minorHAnsi" w:hAnsiTheme="minorHAnsi" w:cstheme="minorHAnsi"/>
                                <w:color w:val="002060"/>
                              </w:rPr>
                              <w:t xml:space="preserve">A new cohort of </w:t>
                            </w:r>
                            <w:r w:rsidR="001D7E3A">
                              <w:rPr>
                                <w:rFonts w:asciiTheme="minorHAnsi" w:hAnsiTheme="minorHAnsi" w:cstheme="minorHAnsi"/>
                                <w:color w:val="002060"/>
                              </w:rPr>
                              <w:t>MSCA</w:t>
                            </w:r>
                            <w:r w:rsidRPr="008F3F49">
                              <w:rPr>
                                <w:rFonts w:asciiTheme="minorHAnsi" w:hAnsiTheme="minorHAnsi" w:cstheme="minorHAnsi"/>
                                <w:color w:val="002060"/>
                              </w:rPr>
                              <w:t xml:space="preserve"> Fellowships have been awarded under the Horizon 2024 scheme.  These</w:t>
                            </w:r>
                            <w:r w:rsidR="00606ECA">
                              <w:rPr>
                                <w:rFonts w:asciiTheme="minorHAnsi" w:hAnsiTheme="minorHAnsi" w:cstheme="minorHAnsi"/>
                                <w:color w:val="002060"/>
                              </w:rPr>
                              <w:t xml:space="preserve"> awards</w:t>
                            </w:r>
                            <w:r w:rsidRPr="008F3F49">
                              <w:rPr>
                                <w:rFonts w:asciiTheme="minorHAnsi" w:hAnsiTheme="minorHAnsi" w:cstheme="minorHAnsi"/>
                                <w:color w:val="002060"/>
                              </w:rPr>
                              <w:t xml:space="preserve"> are referencing Contracts ‘type A and B’</w:t>
                            </w:r>
                            <w:r w:rsidR="00606ECA">
                              <w:rPr>
                                <w:rFonts w:asciiTheme="minorHAnsi" w:hAnsiTheme="minorHAnsi" w:cstheme="minorHAnsi"/>
                                <w:color w:val="002060"/>
                              </w:rPr>
                              <w:t xml:space="preserve">, which has caused confusion.  We have clarified with Research </w:t>
                            </w:r>
                            <w:r w:rsidR="001D7E3A">
                              <w:rPr>
                                <w:rFonts w:asciiTheme="minorHAnsi" w:hAnsiTheme="minorHAnsi" w:cstheme="minorHAnsi"/>
                                <w:color w:val="002060"/>
                              </w:rPr>
                              <w:t>Support</w:t>
                            </w:r>
                            <w:r w:rsidR="00606ECA">
                              <w:rPr>
                                <w:rFonts w:asciiTheme="minorHAnsi" w:hAnsiTheme="minorHAnsi" w:cstheme="minorHAnsi"/>
                                <w:color w:val="002060"/>
                              </w:rPr>
                              <w:t xml:space="preserve"> colleagues that ou</w:t>
                            </w:r>
                            <w:r w:rsidRPr="008F3F49">
                              <w:rPr>
                                <w:rFonts w:asciiTheme="minorHAnsi" w:hAnsiTheme="minorHAnsi" w:cstheme="minorHAnsi"/>
                                <w:color w:val="002060"/>
                              </w:rPr>
                              <w:t>r standard contracts are type A</w:t>
                            </w:r>
                            <w:r w:rsidR="00606ECA">
                              <w:rPr>
                                <w:rFonts w:asciiTheme="minorHAnsi" w:hAnsiTheme="minorHAnsi" w:cstheme="minorHAnsi"/>
                                <w:color w:val="002060"/>
                              </w:rPr>
                              <w:t xml:space="preserve">.  </w:t>
                            </w:r>
                            <w:r w:rsidR="001D7E3A">
                              <w:rPr>
                                <w:rFonts w:asciiTheme="minorHAnsi" w:hAnsiTheme="minorHAnsi" w:cstheme="minorHAnsi"/>
                                <w:color w:val="002060"/>
                              </w:rPr>
                              <w:t>[</w:t>
                            </w:r>
                            <w:r w:rsidR="00606ECA">
                              <w:rPr>
                                <w:rFonts w:asciiTheme="minorHAnsi" w:hAnsiTheme="minorHAnsi" w:cstheme="minorHAnsi"/>
                                <w:color w:val="002060"/>
                              </w:rPr>
                              <w:t xml:space="preserve">For information, </w:t>
                            </w:r>
                            <w:r w:rsidRPr="008F3F49">
                              <w:rPr>
                                <w:rFonts w:asciiTheme="minorHAnsi" w:hAnsiTheme="minorHAnsi" w:cstheme="minorHAnsi"/>
                                <w:color w:val="002060"/>
                              </w:rPr>
                              <w:t>type B is a non-employee/subsistence type arrangement required by some countries’ employment regulations but</w:t>
                            </w:r>
                            <w:r w:rsidR="00606ECA">
                              <w:rPr>
                                <w:rFonts w:asciiTheme="minorHAnsi" w:hAnsiTheme="minorHAnsi" w:cstheme="minorHAnsi"/>
                                <w:color w:val="002060"/>
                              </w:rPr>
                              <w:t xml:space="preserve"> this is </w:t>
                            </w:r>
                            <w:r w:rsidRPr="008F3F49">
                              <w:rPr>
                                <w:rFonts w:asciiTheme="minorHAnsi" w:hAnsiTheme="minorHAnsi" w:cstheme="minorHAnsi"/>
                                <w:color w:val="002060"/>
                              </w:rPr>
                              <w:t xml:space="preserve"> not relevant to Oxford.</w:t>
                            </w:r>
                            <w:r w:rsidR="001D7E3A">
                              <w:rPr>
                                <w:rFonts w:asciiTheme="minorHAnsi" w:hAnsiTheme="minorHAnsi" w:cstheme="minorHAnsi"/>
                                <w:color w:val="002060"/>
                              </w:rPr>
                              <w:t>]</w:t>
                            </w:r>
                            <w:r w:rsidRPr="008F3F49">
                              <w:rPr>
                                <w:rFonts w:asciiTheme="minorHAnsi" w:hAnsiTheme="minorHAnsi" w:cstheme="minorHAnsi"/>
                                <w:color w:val="002060"/>
                              </w:rPr>
                              <w:t xml:space="preserve"> </w:t>
                            </w:r>
                          </w:p>
                          <w:p w14:paraId="509CD8EE" w14:textId="77777777" w:rsidR="001D7E3A" w:rsidRDefault="001D7E3A" w:rsidP="00F5211D">
                            <w:pPr>
                              <w:pStyle w:val="NoSpacing"/>
                              <w:rPr>
                                <w:rFonts w:asciiTheme="minorHAnsi" w:hAnsiTheme="minorHAnsi" w:cstheme="minorHAnsi"/>
                                <w:color w:val="002060"/>
                              </w:rPr>
                            </w:pPr>
                          </w:p>
                          <w:p w14:paraId="4D204000" w14:textId="0F7B2167" w:rsidR="00F5211D" w:rsidRPr="008F3F49" w:rsidRDefault="00F5211D" w:rsidP="00F5211D">
                            <w:pPr>
                              <w:pStyle w:val="NoSpacing"/>
                              <w:rPr>
                                <w:rFonts w:asciiTheme="minorHAnsi" w:hAnsiTheme="minorHAnsi" w:cstheme="minorHAnsi"/>
                                <w:color w:val="002060"/>
                              </w:rPr>
                            </w:pPr>
                            <w:r w:rsidRPr="008F3F49">
                              <w:rPr>
                                <w:rFonts w:asciiTheme="minorHAnsi" w:hAnsiTheme="minorHAnsi" w:cstheme="minorHAnsi"/>
                                <w:color w:val="002060"/>
                              </w:rPr>
                              <w:t xml:space="preserve">The Research Support team advise that all the fellowships so far awarded are postdoctoral fellows and therefore only that template has so far been reviewed and updated. </w:t>
                            </w:r>
                            <w:r w:rsidR="00606ECA">
                              <w:rPr>
                                <w:rFonts w:asciiTheme="minorHAnsi" w:hAnsiTheme="minorHAnsi" w:cstheme="minorHAnsi"/>
                                <w:color w:val="002060"/>
                              </w:rPr>
                              <w:t>Others will be reviewed as required.</w:t>
                            </w:r>
                            <w:r w:rsidR="001D7E3A">
                              <w:rPr>
                                <w:rFonts w:asciiTheme="minorHAnsi" w:hAnsiTheme="minorHAnsi" w:cstheme="minorHAnsi"/>
                                <w:color w:val="002060"/>
                              </w:rPr>
                              <w:t xml:space="preserve"> </w:t>
                            </w:r>
                            <w:r w:rsidRPr="008F3F49">
                              <w:rPr>
                                <w:rFonts w:asciiTheme="minorHAnsi" w:hAnsiTheme="minorHAnsi" w:cstheme="minorHAnsi"/>
                                <w:color w:val="002060"/>
                              </w:rPr>
                              <w:t xml:space="preserve">You can find the revised template </w:t>
                            </w:r>
                            <w:r w:rsidR="00606ECA">
                              <w:rPr>
                                <w:rFonts w:asciiTheme="minorHAnsi" w:hAnsiTheme="minorHAnsi" w:cstheme="minorHAnsi"/>
                                <w:color w:val="002060"/>
                              </w:rPr>
                              <w:t xml:space="preserve">on the </w:t>
                            </w:r>
                            <w:hyperlink r:id="rId25" w:anchor="collapse1586706" w:history="1">
                              <w:r w:rsidR="00606ECA" w:rsidRPr="00606ECA">
                                <w:rPr>
                                  <w:rStyle w:val="Hyperlink"/>
                                  <w:rFonts w:asciiTheme="minorHAnsi" w:hAnsiTheme="minorHAnsi" w:cstheme="minorHAnsi"/>
                                </w:rPr>
                                <w:t>contract templates page.</w:t>
                              </w:r>
                            </w:hyperlink>
                            <w:r w:rsidRPr="008F3F49">
                              <w:rPr>
                                <w:rFonts w:asciiTheme="minorHAnsi" w:hAnsiTheme="minorHAnsi" w:cstheme="minorHAnsi"/>
                                <w:color w:val="002060"/>
                              </w:rPr>
                              <w:t xml:space="preserve"> </w:t>
                            </w:r>
                          </w:p>
                          <w:p w14:paraId="694416D7" w14:textId="77777777" w:rsidR="00F5211D" w:rsidRPr="008F3F49" w:rsidRDefault="00F5211D" w:rsidP="00F5211D">
                            <w:pPr>
                              <w:rPr>
                                <w:rFonts w:eastAsia="Times New Roman" w:cstheme="minorHAnsi"/>
                                <w:color w:val="002060"/>
                              </w:rPr>
                            </w:pPr>
                          </w:p>
                          <w:p w14:paraId="742D23F3" w14:textId="0C65EF49" w:rsidR="00F5211D" w:rsidRPr="008F3F49" w:rsidRDefault="00606ECA" w:rsidP="00F5211D">
                            <w:pPr>
                              <w:rPr>
                                <w:rFonts w:eastAsia="Times New Roman" w:cstheme="minorHAnsi"/>
                                <w:color w:val="002060"/>
                              </w:rPr>
                            </w:pPr>
                            <w:r>
                              <w:rPr>
                                <w:rFonts w:eastAsia="Times New Roman" w:cstheme="minorHAnsi"/>
                                <w:color w:val="002060"/>
                              </w:rPr>
                              <w:t>Contract t</w:t>
                            </w:r>
                            <w:r w:rsidR="00F5211D" w:rsidRPr="008F3F49">
                              <w:rPr>
                                <w:rFonts w:eastAsia="Times New Roman" w:cstheme="minorHAnsi"/>
                                <w:color w:val="002060"/>
                              </w:rPr>
                              <w:t xml:space="preserve">emplates are password protected but the password for all of them is the same.  Please contact the </w:t>
                            </w:r>
                            <w:hyperlink r:id="rId26" w:history="1">
                              <w:r w:rsidR="00F5211D" w:rsidRPr="008F3F49">
                                <w:rPr>
                                  <w:rStyle w:val="Hyperlink"/>
                                  <w:rFonts w:eastAsia="Times New Roman" w:cstheme="minorHAnsi"/>
                                  <w:color w:val="002060"/>
                                </w:rPr>
                                <w:t>hr.policy@admin.ox.ac.uk</w:t>
                              </w:r>
                            </w:hyperlink>
                            <w:r w:rsidR="00F5211D" w:rsidRPr="008F3F49">
                              <w:rPr>
                                <w:rFonts w:eastAsia="Times New Roman" w:cstheme="minorHAnsi"/>
                                <w:color w:val="002060"/>
                              </w:rPr>
                              <w:t xml:space="preserve">  if you don’t have the password.</w:t>
                            </w:r>
                          </w:p>
                          <w:p w14:paraId="02C9060F" w14:textId="77777777" w:rsidR="00F5211D" w:rsidRDefault="00F5211D" w:rsidP="00F5211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2157" id="Text Box 48" o:spid="_x0000_s1033" type="#_x0000_t202" style="position:absolute;margin-left:197.25pt;margin-top:-37.5pt;width:308.3pt;height:334.1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" filled="f" strokecolor="#4472c4 [3204]" strokeweight="1pt">
                <v:stroke dashstyle="3 1"/>
                <v:textbox>
                  <w:txbxContent>
                    <w:p w14:paraId="7D5EDAEB" w14:textId="77777777" w:rsidR="00386E6E" w:rsidRDefault="00386E6E" w:rsidP="00F5211D">
                      <w:pPr>
                        <w:pStyle w:val="NoSpacing"/>
                        <w:rPr>
                          <w:rFonts w:asciiTheme="minorHAnsi" w:hAnsiTheme="minorHAnsi" w:cstheme="minorHAnsi"/>
                          <w:b/>
                          <w:color w:val="2E899E"/>
                          <w:sz w:val="32"/>
                          <w:szCs w:val="32"/>
                        </w:rPr>
                      </w:pPr>
                      <w:bookmarkStart w:id="14" w:name="Marie_Curie"/>
                      <w:r>
                        <w:rPr>
                          <w:noProof/>
                        </w:rPr>
                        <w:drawing>
                          <wp:inline distT="0" distB="0" distL="0" distR="0" wp14:anchorId="4EEAFD46" wp14:editId="3D3509B9">
                            <wp:extent cx="1162050" cy="1060371"/>
                            <wp:effectExtent l="0" t="0" r="0" b="6985"/>
                            <wp:docPr id="14" name="Picture 14" descr="https://marie-sklodowska-curie-actions.ec.europa.eu/sites/default/files/styles/eac_ratio_16_9_large/public/2025-03/MSCA%20LI%20ANNOUNCEMENT%20169.png?h=d1cb525d&amp;itok=irv9q2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ie-sklodowska-curie-actions.ec.europa.eu/sites/default/files/styles/eac_ratio_16_9_large/public/2025-03/MSCA%20LI%20ANNOUNCEMENT%20169.png?h=d1cb525d&amp;itok=irv9q2Q7"/>
                                    <pic:cNvPicPr>
                                      <a:picLocks noChangeAspect="1" noChangeArrowheads="1"/>
                                    </pic:cNvPicPr>
                                  </pic:nvPicPr>
                                  <pic:blipFill rotWithShape="1">
                                    <a:blip r:embed="rId24">
                                      <a:extLst>
                                        <a:ext uri="{28A0092B-C50C-407E-A947-70E740481C1C}">
                                          <a14:useLocalDpi xmlns:a14="http://schemas.microsoft.com/office/drawing/2010/main" val="0"/>
                                        </a:ext>
                                      </a:extLst>
                                    </a:blip>
                                    <a:srcRect t="35468" r="60109" b="-197"/>
                                    <a:stretch/>
                                  </pic:blipFill>
                                  <pic:spPr bwMode="auto">
                                    <a:xfrm>
                                      <a:off x="0" y="0"/>
                                      <a:ext cx="1184310" cy="10806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color w:val="2E899E"/>
                          <w:sz w:val="32"/>
                          <w:szCs w:val="32"/>
                        </w:rPr>
                        <w:t xml:space="preserve">  </w:t>
                      </w:r>
                    </w:p>
                    <w:p w14:paraId="018C7616" w14:textId="5F8B483B" w:rsidR="00F5211D" w:rsidRPr="008F3F49" w:rsidRDefault="00F5211D" w:rsidP="00F5211D">
                      <w:pPr>
                        <w:pStyle w:val="NoSpacing"/>
                        <w:rPr>
                          <w:rFonts w:asciiTheme="minorHAnsi" w:hAnsiTheme="minorHAnsi" w:cstheme="minorHAnsi"/>
                          <w:b/>
                          <w:color w:val="2E899E"/>
                          <w:sz w:val="32"/>
                          <w:szCs w:val="32"/>
                        </w:rPr>
                      </w:pPr>
                      <w:r w:rsidRPr="008F3F49">
                        <w:rPr>
                          <w:rFonts w:asciiTheme="minorHAnsi" w:hAnsiTheme="minorHAnsi" w:cstheme="minorHAnsi"/>
                          <w:b/>
                          <w:color w:val="2E899E"/>
                          <w:sz w:val="32"/>
                          <w:szCs w:val="32"/>
                        </w:rPr>
                        <w:t xml:space="preserve">Horizon 2024 – Marie </w:t>
                      </w:r>
                      <w:proofErr w:type="spellStart"/>
                      <w:r w:rsidRPr="008F3F49">
                        <w:rPr>
                          <w:rFonts w:asciiTheme="minorHAnsi" w:hAnsiTheme="minorHAnsi" w:cstheme="minorHAnsi"/>
                          <w:b/>
                          <w:color w:val="2E899E"/>
                          <w:sz w:val="32"/>
                          <w:szCs w:val="32"/>
                        </w:rPr>
                        <w:t>Sklodowska</w:t>
                      </w:r>
                      <w:proofErr w:type="spellEnd"/>
                      <w:r w:rsidRPr="008F3F49">
                        <w:rPr>
                          <w:rFonts w:asciiTheme="minorHAnsi" w:hAnsiTheme="minorHAnsi" w:cstheme="minorHAnsi"/>
                          <w:b/>
                          <w:color w:val="2E899E"/>
                          <w:sz w:val="32"/>
                          <w:szCs w:val="32"/>
                        </w:rPr>
                        <w:t xml:space="preserve"> Curie Fellowships</w:t>
                      </w:r>
                    </w:p>
                    <w:bookmarkEnd w:id="14"/>
                    <w:p w14:paraId="049AEA5C" w14:textId="77777777" w:rsidR="00F5211D" w:rsidRDefault="00F5211D" w:rsidP="00F5211D">
                      <w:pPr>
                        <w:pStyle w:val="NoSpacing"/>
                        <w:rPr>
                          <w:rFonts w:asciiTheme="minorHAnsi" w:hAnsiTheme="minorHAnsi" w:cstheme="minorHAnsi"/>
                          <w:color w:val="002060"/>
                          <w:sz w:val="20"/>
                          <w:szCs w:val="20"/>
                        </w:rPr>
                      </w:pPr>
                    </w:p>
                    <w:p w14:paraId="770548FE" w14:textId="786D0C98" w:rsidR="001D7E3A" w:rsidRDefault="00F5211D" w:rsidP="00F5211D">
                      <w:pPr>
                        <w:pStyle w:val="NoSpacing"/>
                        <w:rPr>
                          <w:rFonts w:asciiTheme="minorHAnsi" w:hAnsiTheme="minorHAnsi" w:cstheme="minorHAnsi"/>
                          <w:color w:val="002060"/>
                        </w:rPr>
                      </w:pPr>
                      <w:r w:rsidRPr="008F3F49">
                        <w:rPr>
                          <w:rFonts w:asciiTheme="minorHAnsi" w:hAnsiTheme="minorHAnsi" w:cstheme="minorHAnsi"/>
                          <w:color w:val="002060"/>
                        </w:rPr>
                        <w:t xml:space="preserve">A new cohort of </w:t>
                      </w:r>
                      <w:r w:rsidR="001D7E3A">
                        <w:rPr>
                          <w:rFonts w:asciiTheme="minorHAnsi" w:hAnsiTheme="minorHAnsi" w:cstheme="minorHAnsi"/>
                          <w:color w:val="002060"/>
                        </w:rPr>
                        <w:t>MSCA</w:t>
                      </w:r>
                      <w:r w:rsidRPr="008F3F49">
                        <w:rPr>
                          <w:rFonts w:asciiTheme="minorHAnsi" w:hAnsiTheme="minorHAnsi" w:cstheme="minorHAnsi"/>
                          <w:color w:val="002060"/>
                        </w:rPr>
                        <w:t xml:space="preserve"> Fellowships have been awarded under the Horizon 2024 scheme.  These</w:t>
                      </w:r>
                      <w:r w:rsidR="00606ECA">
                        <w:rPr>
                          <w:rFonts w:asciiTheme="minorHAnsi" w:hAnsiTheme="minorHAnsi" w:cstheme="minorHAnsi"/>
                          <w:color w:val="002060"/>
                        </w:rPr>
                        <w:t xml:space="preserve"> awards</w:t>
                      </w:r>
                      <w:r w:rsidRPr="008F3F49">
                        <w:rPr>
                          <w:rFonts w:asciiTheme="minorHAnsi" w:hAnsiTheme="minorHAnsi" w:cstheme="minorHAnsi"/>
                          <w:color w:val="002060"/>
                        </w:rPr>
                        <w:t xml:space="preserve"> are referencing Contracts ‘type A and B’</w:t>
                      </w:r>
                      <w:r w:rsidR="00606ECA">
                        <w:rPr>
                          <w:rFonts w:asciiTheme="minorHAnsi" w:hAnsiTheme="minorHAnsi" w:cstheme="minorHAnsi"/>
                          <w:color w:val="002060"/>
                        </w:rPr>
                        <w:t xml:space="preserve">, which has caused confusion.  We have clarified with Research </w:t>
                      </w:r>
                      <w:r w:rsidR="001D7E3A">
                        <w:rPr>
                          <w:rFonts w:asciiTheme="minorHAnsi" w:hAnsiTheme="minorHAnsi" w:cstheme="minorHAnsi"/>
                          <w:color w:val="002060"/>
                        </w:rPr>
                        <w:t>Support</w:t>
                      </w:r>
                      <w:r w:rsidR="00606ECA">
                        <w:rPr>
                          <w:rFonts w:asciiTheme="minorHAnsi" w:hAnsiTheme="minorHAnsi" w:cstheme="minorHAnsi"/>
                          <w:color w:val="002060"/>
                        </w:rPr>
                        <w:t xml:space="preserve"> colleagues that ou</w:t>
                      </w:r>
                      <w:r w:rsidRPr="008F3F49">
                        <w:rPr>
                          <w:rFonts w:asciiTheme="minorHAnsi" w:hAnsiTheme="minorHAnsi" w:cstheme="minorHAnsi"/>
                          <w:color w:val="002060"/>
                        </w:rPr>
                        <w:t>r standard contracts are type A</w:t>
                      </w:r>
                      <w:r w:rsidR="00606ECA">
                        <w:rPr>
                          <w:rFonts w:asciiTheme="minorHAnsi" w:hAnsiTheme="minorHAnsi" w:cstheme="minorHAnsi"/>
                          <w:color w:val="002060"/>
                        </w:rPr>
                        <w:t xml:space="preserve">.  </w:t>
                      </w:r>
                      <w:r w:rsidR="001D7E3A">
                        <w:rPr>
                          <w:rFonts w:asciiTheme="minorHAnsi" w:hAnsiTheme="minorHAnsi" w:cstheme="minorHAnsi"/>
                          <w:color w:val="002060"/>
                        </w:rPr>
                        <w:t>[</w:t>
                      </w:r>
                      <w:r w:rsidR="00606ECA">
                        <w:rPr>
                          <w:rFonts w:asciiTheme="minorHAnsi" w:hAnsiTheme="minorHAnsi" w:cstheme="minorHAnsi"/>
                          <w:color w:val="002060"/>
                        </w:rPr>
                        <w:t xml:space="preserve">For information, </w:t>
                      </w:r>
                      <w:r w:rsidRPr="008F3F49">
                        <w:rPr>
                          <w:rFonts w:asciiTheme="minorHAnsi" w:hAnsiTheme="minorHAnsi" w:cstheme="minorHAnsi"/>
                          <w:color w:val="002060"/>
                        </w:rPr>
                        <w:t>type B is a non-employee/subsistence type arrangement required by some countries’ employment regulations but</w:t>
                      </w:r>
                      <w:r w:rsidR="00606ECA">
                        <w:rPr>
                          <w:rFonts w:asciiTheme="minorHAnsi" w:hAnsiTheme="minorHAnsi" w:cstheme="minorHAnsi"/>
                          <w:color w:val="002060"/>
                        </w:rPr>
                        <w:t xml:space="preserve"> this is </w:t>
                      </w:r>
                      <w:r w:rsidRPr="008F3F49">
                        <w:rPr>
                          <w:rFonts w:asciiTheme="minorHAnsi" w:hAnsiTheme="minorHAnsi" w:cstheme="minorHAnsi"/>
                          <w:color w:val="002060"/>
                        </w:rPr>
                        <w:t xml:space="preserve"> not relevant to Oxford.</w:t>
                      </w:r>
                      <w:r w:rsidR="001D7E3A">
                        <w:rPr>
                          <w:rFonts w:asciiTheme="minorHAnsi" w:hAnsiTheme="minorHAnsi" w:cstheme="minorHAnsi"/>
                          <w:color w:val="002060"/>
                        </w:rPr>
                        <w:t>]</w:t>
                      </w:r>
                      <w:r w:rsidRPr="008F3F49">
                        <w:rPr>
                          <w:rFonts w:asciiTheme="minorHAnsi" w:hAnsiTheme="minorHAnsi" w:cstheme="minorHAnsi"/>
                          <w:color w:val="002060"/>
                        </w:rPr>
                        <w:t xml:space="preserve"> </w:t>
                      </w:r>
                    </w:p>
                    <w:p w14:paraId="509CD8EE" w14:textId="77777777" w:rsidR="001D7E3A" w:rsidRDefault="001D7E3A" w:rsidP="00F5211D">
                      <w:pPr>
                        <w:pStyle w:val="NoSpacing"/>
                        <w:rPr>
                          <w:rFonts w:asciiTheme="minorHAnsi" w:hAnsiTheme="minorHAnsi" w:cstheme="minorHAnsi"/>
                          <w:color w:val="002060"/>
                        </w:rPr>
                      </w:pPr>
                    </w:p>
                    <w:p w14:paraId="4D204000" w14:textId="0F7B2167" w:rsidR="00F5211D" w:rsidRPr="008F3F49" w:rsidRDefault="00F5211D" w:rsidP="00F5211D">
                      <w:pPr>
                        <w:pStyle w:val="NoSpacing"/>
                        <w:rPr>
                          <w:rFonts w:asciiTheme="minorHAnsi" w:hAnsiTheme="minorHAnsi" w:cstheme="minorHAnsi"/>
                          <w:color w:val="002060"/>
                        </w:rPr>
                      </w:pPr>
                      <w:r w:rsidRPr="008F3F49">
                        <w:rPr>
                          <w:rFonts w:asciiTheme="minorHAnsi" w:hAnsiTheme="minorHAnsi" w:cstheme="minorHAnsi"/>
                          <w:color w:val="002060"/>
                        </w:rPr>
                        <w:t xml:space="preserve">The Research Support team advise that all the fellowships so far awarded are postdoctoral fellows and therefore only that template has so far been reviewed and updated. </w:t>
                      </w:r>
                      <w:r w:rsidR="00606ECA">
                        <w:rPr>
                          <w:rFonts w:asciiTheme="minorHAnsi" w:hAnsiTheme="minorHAnsi" w:cstheme="minorHAnsi"/>
                          <w:color w:val="002060"/>
                        </w:rPr>
                        <w:t>Others will be reviewed as required.</w:t>
                      </w:r>
                      <w:r w:rsidR="001D7E3A">
                        <w:rPr>
                          <w:rFonts w:asciiTheme="minorHAnsi" w:hAnsiTheme="minorHAnsi" w:cstheme="minorHAnsi"/>
                          <w:color w:val="002060"/>
                        </w:rPr>
                        <w:t xml:space="preserve"> </w:t>
                      </w:r>
                      <w:r w:rsidRPr="008F3F49">
                        <w:rPr>
                          <w:rFonts w:asciiTheme="minorHAnsi" w:hAnsiTheme="minorHAnsi" w:cstheme="minorHAnsi"/>
                          <w:color w:val="002060"/>
                        </w:rPr>
                        <w:t xml:space="preserve">You can find the revised template </w:t>
                      </w:r>
                      <w:r w:rsidR="00606ECA">
                        <w:rPr>
                          <w:rFonts w:asciiTheme="minorHAnsi" w:hAnsiTheme="minorHAnsi" w:cstheme="minorHAnsi"/>
                          <w:color w:val="002060"/>
                        </w:rPr>
                        <w:t xml:space="preserve">on the </w:t>
                      </w:r>
                      <w:hyperlink r:id="rId27" w:anchor="collapse1586706" w:history="1">
                        <w:r w:rsidR="00606ECA" w:rsidRPr="00606ECA">
                          <w:rPr>
                            <w:rStyle w:val="Hyperlink"/>
                            <w:rFonts w:asciiTheme="minorHAnsi" w:hAnsiTheme="minorHAnsi" w:cstheme="minorHAnsi"/>
                          </w:rPr>
                          <w:t>contract templates page.</w:t>
                        </w:r>
                      </w:hyperlink>
                      <w:r w:rsidRPr="008F3F49">
                        <w:rPr>
                          <w:rFonts w:asciiTheme="minorHAnsi" w:hAnsiTheme="minorHAnsi" w:cstheme="minorHAnsi"/>
                          <w:color w:val="002060"/>
                        </w:rPr>
                        <w:t xml:space="preserve"> </w:t>
                      </w:r>
                    </w:p>
                    <w:p w14:paraId="694416D7" w14:textId="77777777" w:rsidR="00F5211D" w:rsidRPr="008F3F49" w:rsidRDefault="00F5211D" w:rsidP="00F5211D">
                      <w:pPr>
                        <w:rPr>
                          <w:rFonts w:eastAsia="Times New Roman" w:cstheme="minorHAnsi"/>
                          <w:color w:val="002060"/>
                        </w:rPr>
                      </w:pPr>
                    </w:p>
                    <w:p w14:paraId="742D23F3" w14:textId="0C65EF49" w:rsidR="00F5211D" w:rsidRPr="008F3F49" w:rsidRDefault="00606ECA" w:rsidP="00F5211D">
                      <w:pPr>
                        <w:rPr>
                          <w:rFonts w:eastAsia="Times New Roman" w:cstheme="minorHAnsi"/>
                          <w:color w:val="002060"/>
                        </w:rPr>
                      </w:pPr>
                      <w:r>
                        <w:rPr>
                          <w:rFonts w:eastAsia="Times New Roman" w:cstheme="minorHAnsi"/>
                          <w:color w:val="002060"/>
                        </w:rPr>
                        <w:t>Contract t</w:t>
                      </w:r>
                      <w:r w:rsidR="00F5211D" w:rsidRPr="008F3F49">
                        <w:rPr>
                          <w:rFonts w:eastAsia="Times New Roman" w:cstheme="minorHAnsi"/>
                          <w:color w:val="002060"/>
                        </w:rPr>
                        <w:t xml:space="preserve">emplates are password protected but the password for all of them is the same.  Please contact the </w:t>
                      </w:r>
                      <w:hyperlink r:id="rId28" w:history="1">
                        <w:r w:rsidR="00F5211D" w:rsidRPr="008F3F49">
                          <w:rPr>
                            <w:rStyle w:val="Hyperlink"/>
                            <w:rFonts w:eastAsia="Times New Roman" w:cstheme="minorHAnsi"/>
                            <w:color w:val="002060"/>
                          </w:rPr>
                          <w:t>hr.policy@admin.ox.ac.uk</w:t>
                        </w:r>
                      </w:hyperlink>
                      <w:r w:rsidR="00F5211D" w:rsidRPr="008F3F49">
                        <w:rPr>
                          <w:rFonts w:eastAsia="Times New Roman" w:cstheme="minorHAnsi"/>
                          <w:color w:val="002060"/>
                        </w:rPr>
                        <w:t xml:space="preserve">  if you don’t have the password.</w:t>
                      </w:r>
                    </w:p>
                    <w:p w14:paraId="02C9060F" w14:textId="77777777" w:rsidR="00F5211D" w:rsidRDefault="00F5211D" w:rsidP="00F5211D">
                      <w:pPr>
                        <w:jc w:val="right"/>
                      </w:pPr>
                    </w:p>
                  </w:txbxContent>
                </v:textbox>
              </v:shape>
            </w:pict>
          </mc:Fallback>
        </mc:AlternateContent>
      </w:r>
    </w:p>
    <w:p w14:paraId="3FECF1BE" w14:textId="4A704F1F" w:rsidR="00583184" w:rsidRPr="00DE5F3B" w:rsidRDefault="00583184">
      <w:pPr>
        <w:rPr>
          <w:color w:val="8496B0" w:themeColor="text2" w:themeTint="99"/>
        </w:rPr>
      </w:pPr>
    </w:p>
    <w:p w14:paraId="450906C6" w14:textId="1A59EB2E" w:rsidR="00583184" w:rsidRPr="00DE5F3B" w:rsidRDefault="00583184">
      <w:pPr>
        <w:rPr>
          <w:color w:val="8496B0" w:themeColor="text2" w:themeTint="99"/>
        </w:rPr>
      </w:pPr>
    </w:p>
    <w:p w14:paraId="22978299" w14:textId="17366EB1" w:rsidR="000F40D9" w:rsidRPr="00DE5F3B" w:rsidRDefault="00351B99">
      <w:pPr>
        <w:rPr>
          <w:color w:val="8496B0" w:themeColor="text2" w:themeTint="99"/>
        </w:rPr>
      </w:pPr>
      <w:r w:rsidRPr="00DE5F3B">
        <w:rPr>
          <w:noProof/>
          <w:color w:val="8496B0" w:themeColor="text2" w:themeTint="99"/>
          <w:lang w:eastAsia="en-GB"/>
        </w:rPr>
        <mc:AlternateContent>
          <mc:Choice Requires="wps">
            <w:drawing>
              <wp:anchor distT="0" distB="0" distL="114300" distR="114300" simplePos="0" relativeHeight="252112896" behindDoc="0" locked="0" layoutInCell="1" allowOverlap="1" wp14:anchorId="713A2924" wp14:editId="255C25D3">
                <wp:simplePos x="0" y="0"/>
                <wp:positionH relativeFrom="column">
                  <wp:posOffset>5280735</wp:posOffset>
                </wp:positionH>
                <wp:positionV relativeFrom="paragraph">
                  <wp:posOffset>-268605</wp:posOffset>
                </wp:positionV>
                <wp:extent cx="1269304" cy="249382"/>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269304" cy="249382"/>
                        </a:xfrm>
                        <a:prstGeom prst="rect">
                          <a:avLst/>
                        </a:prstGeom>
                        <a:noFill/>
                        <a:ln w="6350">
                          <a:noFill/>
                        </a:ln>
                      </wps:spPr>
                      <wps:txbx>
                        <w:txbxContent>
                          <w:p w14:paraId="599838EF" w14:textId="29559633" w:rsidR="00351B99" w:rsidRPr="000F40D9" w:rsidRDefault="00351B99" w:rsidP="00351B99">
                            <w:pPr>
                              <w:spacing w:after="0"/>
                              <w:ind w:firstLine="720"/>
                              <w:jc w:val="center"/>
                              <w:rPr>
                                <w:color w:val="FFFFFF" w:themeColor="background1"/>
                              </w:rPr>
                            </w:pPr>
                            <w:r>
                              <w:rPr>
                                <w:color w:val="FFFFFF" w:themeColor="background1"/>
                              </w:rPr>
                              <w:t xml:space="preserve">               </w:t>
                            </w:r>
                            <w:r w:rsidR="0001107B">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A2924" id="Text Box 71" o:spid="_x0000_s1034" type="#_x0000_t202" style="position:absolute;margin-left:415.8pt;margin-top:-21.15pt;width:99.95pt;height:19.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" filled="f" stroked="f" strokeweight=".5pt">
                <v:textbox>
                  <w:txbxContent>
                    <w:p w14:paraId="599838EF" w14:textId="29559633" w:rsidR="00351B99" w:rsidRPr="000F40D9" w:rsidRDefault="00351B99" w:rsidP="00351B99">
                      <w:pPr>
                        <w:spacing w:after="0"/>
                        <w:ind w:firstLine="720"/>
                        <w:jc w:val="center"/>
                        <w:rPr>
                          <w:color w:val="FFFFFF" w:themeColor="background1"/>
                        </w:rPr>
                      </w:pPr>
                      <w:r>
                        <w:rPr>
                          <w:color w:val="FFFFFF" w:themeColor="background1"/>
                        </w:rPr>
                        <w:t xml:space="preserve">               </w:t>
                      </w:r>
                      <w:r w:rsidR="0001107B">
                        <w:rPr>
                          <w:color w:val="FFFFFF" w:themeColor="background1"/>
                        </w:rPr>
                        <w:t>2</w:t>
                      </w:r>
                    </w:p>
                  </w:txbxContent>
                </v:textbox>
              </v:shape>
            </w:pict>
          </mc:Fallback>
        </mc:AlternateContent>
      </w:r>
    </w:p>
    <w:p w14:paraId="06CCC02A" w14:textId="06F9C93F" w:rsidR="000F40D9" w:rsidRPr="00DE5F3B" w:rsidRDefault="006110BB" w:rsidP="006110BB">
      <w:pPr>
        <w:jc w:val="center"/>
        <w:rPr>
          <w:color w:val="8496B0" w:themeColor="text2" w:themeTint="99"/>
        </w:rPr>
      </w:pPr>
      <w:r w:rsidRPr="00DE5F3B">
        <w:rPr>
          <w:rFonts w:ascii="Calibri" w:eastAsia="Times New Roman" w:hAnsi="Calibri" w:cs="Calibri"/>
          <w:b/>
          <w:bCs/>
          <w:color w:val="8496B0" w:themeColor="text2" w:themeTint="99"/>
          <w:sz w:val="32"/>
          <w:szCs w:val="32"/>
          <w:bdr w:val="none" w:sz="0" w:space="0" w:color="auto" w:frame="1"/>
          <w:lang w:eastAsia="en-GB"/>
        </w:rPr>
        <w:t xml:space="preserve"> </w:t>
      </w:r>
    </w:p>
    <w:p w14:paraId="6BA9B880" w14:textId="3AEA2C7E" w:rsidR="009652B4" w:rsidRPr="00DE5F3B" w:rsidRDefault="009652B4" w:rsidP="007C0DE2">
      <w:pPr>
        <w:rPr>
          <w:color w:val="8496B0" w:themeColor="text2" w:themeTint="99"/>
        </w:rPr>
      </w:pPr>
    </w:p>
    <w:p w14:paraId="59CBB8E1" w14:textId="79F57909" w:rsidR="009652B4" w:rsidRPr="00DE5F3B" w:rsidRDefault="009652B4" w:rsidP="007C0DE2">
      <w:pPr>
        <w:rPr>
          <w:color w:val="8496B0" w:themeColor="text2" w:themeTint="99"/>
        </w:rPr>
      </w:pPr>
    </w:p>
    <w:p w14:paraId="4D363B6E" w14:textId="157FE145" w:rsidR="00EF5445" w:rsidRDefault="00EF5445">
      <w:pPr>
        <w:rPr>
          <w:color w:val="8496B0" w:themeColor="text2" w:themeTint="99"/>
        </w:rPr>
      </w:pPr>
    </w:p>
    <w:p w14:paraId="00B999F0" w14:textId="7947F8F7" w:rsidR="00EF5445" w:rsidRDefault="00EF5445">
      <w:pPr>
        <w:rPr>
          <w:color w:val="8496B0" w:themeColor="text2" w:themeTint="99"/>
        </w:rPr>
      </w:pPr>
    </w:p>
    <w:p w14:paraId="7339F461" w14:textId="1E950D32" w:rsidR="00EF5445" w:rsidRDefault="00EF5445">
      <w:pPr>
        <w:rPr>
          <w:color w:val="8496B0" w:themeColor="text2" w:themeTint="99"/>
        </w:rPr>
      </w:pPr>
    </w:p>
    <w:p w14:paraId="53AC8CC0" w14:textId="0E8A3E7D" w:rsidR="00EF5445" w:rsidRDefault="00EF5445">
      <w:pPr>
        <w:rPr>
          <w:color w:val="8496B0" w:themeColor="text2" w:themeTint="99"/>
        </w:rPr>
      </w:pPr>
    </w:p>
    <w:p w14:paraId="338960CF" w14:textId="3F32E6F9" w:rsidR="00EF5445" w:rsidRDefault="00EF5445">
      <w:pPr>
        <w:rPr>
          <w:color w:val="8496B0" w:themeColor="text2" w:themeTint="99"/>
        </w:rPr>
      </w:pPr>
    </w:p>
    <w:p w14:paraId="7EBDE0D9" w14:textId="667AB549" w:rsidR="00EF5445" w:rsidRDefault="00EF5445">
      <w:pPr>
        <w:rPr>
          <w:color w:val="8496B0" w:themeColor="text2" w:themeTint="99"/>
        </w:rPr>
      </w:pPr>
    </w:p>
    <w:p w14:paraId="0A636321" w14:textId="1F3B62B5" w:rsidR="00EF5445" w:rsidRDefault="00EC5AE2">
      <w:pPr>
        <w:rPr>
          <w:color w:val="8496B0" w:themeColor="text2" w:themeTint="99"/>
        </w:rPr>
      </w:pPr>
      <w:r>
        <w:rPr>
          <w:noProof/>
          <w:color w:val="44546A" w:themeColor="text2"/>
          <w:lang w:eastAsia="en-GB"/>
        </w:rPr>
        <mc:AlternateContent>
          <mc:Choice Requires="wps">
            <w:drawing>
              <wp:anchor distT="0" distB="0" distL="114300" distR="114300" simplePos="0" relativeHeight="252401664" behindDoc="0" locked="0" layoutInCell="1" allowOverlap="1" wp14:anchorId="75C6EF11" wp14:editId="5C1764D4">
                <wp:simplePos x="0" y="0"/>
                <wp:positionH relativeFrom="margin">
                  <wp:posOffset>2486025</wp:posOffset>
                </wp:positionH>
                <wp:positionV relativeFrom="paragraph">
                  <wp:posOffset>191452</wp:posOffset>
                </wp:positionV>
                <wp:extent cx="3943350" cy="2447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943350" cy="2447925"/>
                        </a:xfrm>
                        <a:prstGeom prst="rect">
                          <a:avLst/>
                        </a:prstGeom>
                        <a:noFill/>
                        <a:ln>
                          <a:prstDash val="sysDash"/>
                        </a:ln>
                      </wps:spPr>
                      <wps:style>
                        <a:lnRef idx="2">
                          <a:schemeClr val="accent1"/>
                        </a:lnRef>
                        <a:fillRef idx="1">
                          <a:schemeClr val="lt1"/>
                        </a:fillRef>
                        <a:effectRef idx="0">
                          <a:schemeClr val="accent1"/>
                        </a:effectRef>
                        <a:fontRef idx="minor">
                          <a:schemeClr val="dk1"/>
                        </a:fontRef>
                      </wps:style>
                      <wps:txbx>
                        <w:txbxContent>
                          <w:p w14:paraId="490CB2AD" w14:textId="72245776" w:rsidR="008F3F49" w:rsidRDefault="008F3F49" w:rsidP="008F3F49">
                            <w:pPr>
                              <w:pStyle w:val="NoSpacing"/>
                              <w:rPr>
                                <w:rFonts w:ascii="Arial" w:hAnsi="Arial" w:cs="Arial"/>
                                <w:b/>
                                <w:bCs/>
                                <w:color w:val="2E899E"/>
                                <w:sz w:val="32"/>
                                <w:szCs w:val="32"/>
                              </w:rPr>
                            </w:pPr>
                            <w:bookmarkStart w:id="15" w:name="Visitors"/>
                            <w:r w:rsidRPr="008F3F49">
                              <w:rPr>
                                <w:rFonts w:ascii="Arial" w:hAnsi="Arial" w:cs="Arial"/>
                                <w:b/>
                                <w:bCs/>
                                <w:color w:val="2E899E"/>
                                <w:sz w:val="32"/>
                                <w:szCs w:val="32"/>
                              </w:rPr>
                              <w:t>Template Visitor Agreements</w:t>
                            </w:r>
                          </w:p>
                          <w:p w14:paraId="773C3011" w14:textId="77777777" w:rsidR="00FC18B3" w:rsidRPr="008F3F49" w:rsidRDefault="00FC18B3" w:rsidP="008F3F49">
                            <w:pPr>
                              <w:pStyle w:val="NoSpacing"/>
                              <w:rPr>
                                <w:rFonts w:ascii="Arial" w:hAnsi="Arial" w:cs="Arial"/>
                                <w:b/>
                                <w:bCs/>
                                <w:color w:val="2E899E"/>
                                <w:sz w:val="32"/>
                                <w:szCs w:val="32"/>
                              </w:rPr>
                            </w:pPr>
                          </w:p>
                          <w:bookmarkEnd w:id="15"/>
                          <w:p w14:paraId="072F6407" w14:textId="6660DE9A" w:rsidR="008F3F49" w:rsidRPr="008F3F49" w:rsidRDefault="008F3F49" w:rsidP="008F3F49">
                            <w:pPr>
                              <w:shd w:val="clear" w:color="auto" w:fill="FFFFFF"/>
                              <w:spacing w:after="165"/>
                              <w:rPr>
                                <w:rFonts w:eastAsia="Times New Roman" w:cstheme="minorHAnsi"/>
                                <w:color w:val="002060"/>
                                <w:lang w:eastAsia="en-GB"/>
                              </w:rPr>
                            </w:pPr>
                            <w:r w:rsidRPr="008F3F49">
                              <w:rPr>
                                <w:rFonts w:eastAsia="Times New Roman" w:cstheme="minorHAnsi"/>
                                <w:color w:val="002060"/>
                                <w:lang w:eastAsia="en-GB"/>
                              </w:rPr>
                              <w:t>A reminder that visitors need to be provided with an appropriate Visitor Agreement by their host department. Departments may use either the short or long form visitor agreements depending on the length of the visit, what the visitor will be doing whilst at Oxford and the department’s assessment of risk.  </w:t>
                            </w:r>
                            <w:r w:rsidR="00FC18B3">
                              <w:rPr>
                                <w:rFonts w:eastAsia="Times New Roman" w:cstheme="minorHAnsi"/>
                                <w:color w:val="002060"/>
                                <w:lang w:eastAsia="en-GB"/>
                              </w:rPr>
                              <w:t>To find out more visit out</w:t>
                            </w:r>
                            <w:r w:rsidRPr="008F3F49">
                              <w:rPr>
                                <w:rFonts w:eastAsia="Times New Roman" w:cstheme="minorHAnsi"/>
                                <w:color w:val="002060"/>
                                <w:lang w:eastAsia="en-GB"/>
                              </w:rPr>
                              <w:t xml:space="preserve"> </w:t>
                            </w:r>
                            <w:hyperlink r:id="rId29" w:anchor="collapse4208066" w:history="1">
                              <w:r w:rsidRPr="008F3F49">
                                <w:rPr>
                                  <w:rStyle w:val="Hyperlink"/>
                                  <w:rFonts w:eastAsia="Times New Roman" w:cstheme="minorHAnsi"/>
                                  <w:color w:val="002060"/>
                                  <w:lang w:eastAsia="en-GB"/>
                                </w:rPr>
                                <w:t>Visitors</w:t>
                              </w:r>
                            </w:hyperlink>
                            <w:r w:rsidRPr="008F3F49">
                              <w:rPr>
                                <w:rFonts w:eastAsia="Times New Roman" w:cstheme="minorHAnsi"/>
                                <w:color w:val="002060"/>
                                <w:lang w:eastAsia="en-GB"/>
                              </w:rPr>
                              <w:t xml:space="preserve"> </w:t>
                            </w:r>
                            <w:r w:rsidR="00FC18B3">
                              <w:rPr>
                                <w:rFonts w:eastAsia="Times New Roman" w:cstheme="minorHAnsi"/>
                                <w:color w:val="002060"/>
                                <w:lang w:eastAsia="en-GB"/>
                              </w:rPr>
                              <w:t xml:space="preserve">page. </w:t>
                            </w:r>
                          </w:p>
                          <w:p w14:paraId="7DD2FCC4" w14:textId="1062AD10" w:rsidR="008F3F49" w:rsidRPr="000F5D65" w:rsidRDefault="008F3F49" w:rsidP="000F5D65">
                            <w:pPr>
                              <w:pStyle w:val="NoSpacing"/>
                              <w:spacing w:after="240"/>
                              <w:rPr>
                                <w:rFonts w:asciiTheme="minorHAnsi" w:hAnsiTheme="minorHAnsi" w:cstheme="minorHAnsi"/>
                                <w:color w:val="002060"/>
                              </w:rPr>
                            </w:pPr>
                            <w:r w:rsidRPr="008F3F49">
                              <w:rPr>
                                <w:rFonts w:asciiTheme="minorHAnsi" w:hAnsiTheme="minorHAnsi" w:cstheme="minorHAnsi"/>
                                <w:color w:val="002060"/>
                              </w:rPr>
                              <w:t xml:space="preserve">The Visitor Agreement templates can be found </w:t>
                            </w:r>
                            <w:r w:rsidR="00606ECA">
                              <w:rPr>
                                <w:rFonts w:asciiTheme="minorHAnsi" w:hAnsiTheme="minorHAnsi" w:cstheme="minorHAnsi"/>
                                <w:color w:val="002060"/>
                              </w:rPr>
                              <w:t xml:space="preserve">on the </w:t>
                            </w:r>
                            <w:r w:rsidRPr="008F3F49">
                              <w:rPr>
                                <w:rFonts w:asciiTheme="minorHAnsi" w:hAnsiTheme="minorHAnsi" w:cstheme="minorHAnsi"/>
                                <w:color w:val="002060"/>
                              </w:rPr>
                              <w:t xml:space="preserve"> </w:t>
                            </w:r>
                            <w:hyperlink r:id="rId30" w:anchor="collapse1696171" w:history="1">
                              <w:r w:rsidRPr="008F3F49">
                                <w:rPr>
                                  <w:rStyle w:val="Hyperlink"/>
                                  <w:rFonts w:asciiTheme="minorHAnsi" w:hAnsiTheme="minorHAnsi" w:cstheme="minorHAnsi"/>
                                  <w:color w:val="002060"/>
                                </w:rPr>
                                <w:t>Templates</w:t>
                              </w:r>
                            </w:hyperlink>
                            <w:r w:rsidRPr="008F3F49">
                              <w:rPr>
                                <w:rFonts w:asciiTheme="minorHAnsi" w:hAnsiTheme="minorHAnsi" w:cstheme="minorHAnsi"/>
                                <w:color w:val="002060"/>
                              </w:rPr>
                              <w:t xml:space="preserve"> </w:t>
                            </w:r>
                            <w:r w:rsidR="00606ECA">
                              <w:rPr>
                                <w:rFonts w:asciiTheme="minorHAnsi" w:hAnsiTheme="minorHAnsi" w:cstheme="minorHAnsi"/>
                                <w:color w:val="002060"/>
                              </w:rPr>
                              <w:t>web page.</w:t>
                            </w:r>
                            <w:r w:rsidR="000F5D65">
                              <w:rPr>
                                <w:rFonts w:asciiTheme="minorHAnsi" w:hAnsiTheme="minorHAnsi" w:cstheme="minorHAnsi"/>
                                <w:color w:val="002060"/>
                              </w:rPr>
                              <w:t xml:space="preserve"> </w:t>
                            </w:r>
                            <w:r w:rsidR="00606ECA">
                              <w:rPr>
                                <w:rFonts w:eastAsia="Times New Roman" w:cstheme="minorHAnsi"/>
                                <w:color w:val="002060"/>
                              </w:rPr>
                              <w:t>Some t</w:t>
                            </w:r>
                            <w:r w:rsidRPr="008F3F49">
                              <w:rPr>
                                <w:rFonts w:eastAsia="Times New Roman" w:cstheme="minorHAnsi"/>
                                <w:color w:val="002060"/>
                              </w:rPr>
                              <w:t xml:space="preserve">emplates are password protected but the password for all of them is the same. Please contact the </w:t>
                            </w:r>
                            <w:hyperlink r:id="rId31" w:history="1">
                              <w:r w:rsidRPr="008F3F49">
                                <w:rPr>
                                  <w:rStyle w:val="Hyperlink"/>
                                  <w:rFonts w:eastAsia="Times New Roman" w:cstheme="minorHAnsi"/>
                                  <w:color w:val="002060"/>
                                </w:rPr>
                                <w:t>hr.policy@admin.ox.ac.uk</w:t>
                              </w:r>
                            </w:hyperlink>
                            <w:r w:rsidRPr="008F3F49">
                              <w:rPr>
                                <w:rFonts w:eastAsia="Times New Roman" w:cstheme="minorHAnsi"/>
                                <w:color w:val="002060"/>
                              </w:rPr>
                              <w:t xml:space="preserve">  if you don’t have the password.</w:t>
                            </w:r>
                          </w:p>
                          <w:p w14:paraId="2237F107" w14:textId="77777777" w:rsidR="008F3F49" w:rsidRDefault="008F3F49" w:rsidP="008F3F4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EF11" id="Text Box 11" o:spid="_x0000_s1035" type="#_x0000_t202" style="position:absolute;margin-left:195.75pt;margin-top:15.05pt;width:310.5pt;height:192.75pt;z-index:2524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" filled="f" strokecolor="#4472c4 [3204]" strokeweight="1pt">
                <v:stroke dashstyle="3 1"/>
                <v:textbox>
                  <w:txbxContent>
                    <w:p w14:paraId="490CB2AD" w14:textId="72245776" w:rsidR="008F3F49" w:rsidRDefault="008F3F49" w:rsidP="008F3F49">
                      <w:pPr>
                        <w:pStyle w:val="NoSpacing"/>
                        <w:rPr>
                          <w:rFonts w:ascii="Arial" w:hAnsi="Arial" w:cs="Arial"/>
                          <w:b/>
                          <w:bCs/>
                          <w:color w:val="2E899E"/>
                          <w:sz w:val="32"/>
                          <w:szCs w:val="32"/>
                        </w:rPr>
                      </w:pPr>
                      <w:bookmarkStart w:id="16" w:name="Visitors"/>
                      <w:r w:rsidRPr="008F3F49">
                        <w:rPr>
                          <w:rFonts w:ascii="Arial" w:hAnsi="Arial" w:cs="Arial"/>
                          <w:b/>
                          <w:bCs/>
                          <w:color w:val="2E899E"/>
                          <w:sz w:val="32"/>
                          <w:szCs w:val="32"/>
                        </w:rPr>
                        <w:t>Template Visitor Agreements</w:t>
                      </w:r>
                    </w:p>
                    <w:p w14:paraId="773C3011" w14:textId="77777777" w:rsidR="00FC18B3" w:rsidRPr="008F3F49" w:rsidRDefault="00FC18B3" w:rsidP="008F3F49">
                      <w:pPr>
                        <w:pStyle w:val="NoSpacing"/>
                        <w:rPr>
                          <w:rFonts w:ascii="Arial" w:hAnsi="Arial" w:cs="Arial"/>
                          <w:b/>
                          <w:bCs/>
                          <w:color w:val="2E899E"/>
                          <w:sz w:val="32"/>
                          <w:szCs w:val="32"/>
                        </w:rPr>
                      </w:pPr>
                    </w:p>
                    <w:bookmarkEnd w:id="16"/>
                    <w:p w14:paraId="072F6407" w14:textId="6660DE9A" w:rsidR="008F3F49" w:rsidRPr="008F3F49" w:rsidRDefault="008F3F49" w:rsidP="008F3F49">
                      <w:pPr>
                        <w:shd w:val="clear" w:color="auto" w:fill="FFFFFF"/>
                        <w:spacing w:after="165"/>
                        <w:rPr>
                          <w:rFonts w:eastAsia="Times New Roman" w:cstheme="minorHAnsi"/>
                          <w:color w:val="002060"/>
                          <w:lang w:eastAsia="en-GB"/>
                        </w:rPr>
                      </w:pPr>
                      <w:r w:rsidRPr="008F3F49">
                        <w:rPr>
                          <w:rFonts w:eastAsia="Times New Roman" w:cstheme="minorHAnsi"/>
                          <w:color w:val="002060"/>
                          <w:lang w:eastAsia="en-GB"/>
                        </w:rPr>
                        <w:t>A reminder that visitors need to be provided with an appropriate Visitor Agreement by their host department. Departments may use either the short or long form visitor agreements depending on the length of the visit, what the visitor will be doing whilst at Oxford and the department’s assessment of risk.  </w:t>
                      </w:r>
                      <w:r w:rsidR="00FC18B3">
                        <w:rPr>
                          <w:rFonts w:eastAsia="Times New Roman" w:cstheme="minorHAnsi"/>
                          <w:color w:val="002060"/>
                          <w:lang w:eastAsia="en-GB"/>
                        </w:rPr>
                        <w:t>To find out more visit out</w:t>
                      </w:r>
                      <w:r w:rsidRPr="008F3F49">
                        <w:rPr>
                          <w:rFonts w:eastAsia="Times New Roman" w:cstheme="minorHAnsi"/>
                          <w:color w:val="002060"/>
                          <w:lang w:eastAsia="en-GB"/>
                        </w:rPr>
                        <w:t xml:space="preserve"> </w:t>
                      </w:r>
                      <w:hyperlink r:id="rId32" w:anchor="collapse4208066" w:history="1">
                        <w:r w:rsidRPr="008F3F49">
                          <w:rPr>
                            <w:rStyle w:val="Hyperlink"/>
                            <w:rFonts w:eastAsia="Times New Roman" w:cstheme="minorHAnsi"/>
                            <w:color w:val="002060"/>
                            <w:lang w:eastAsia="en-GB"/>
                          </w:rPr>
                          <w:t>Visitors</w:t>
                        </w:r>
                      </w:hyperlink>
                      <w:r w:rsidRPr="008F3F49">
                        <w:rPr>
                          <w:rFonts w:eastAsia="Times New Roman" w:cstheme="minorHAnsi"/>
                          <w:color w:val="002060"/>
                          <w:lang w:eastAsia="en-GB"/>
                        </w:rPr>
                        <w:t xml:space="preserve"> </w:t>
                      </w:r>
                      <w:r w:rsidR="00FC18B3">
                        <w:rPr>
                          <w:rFonts w:eastAsia="Times New Roman" w:cstheme="minorHAnsi"/>
                          <w:color w:val="002060"/>
                          <w:lang w:eastAsia="en-GB"/>
                        </w:rPr>
                        <w:t xml:space="preserve">page. </w:t>
                      </w:r>
                    </w:p>
                    <w:p w14:paraId="7DD2FCC4" w14:textId="1062AD10" w:rsidR="008F3F49" w:rsidRPr="000F5D65" w:rsidRDefault="008F3F49" w:rsidP="000F5D65">
                      <w:pPr>
                        <w:pStyle w:val="NoSpacing"/>
                        <w:spacing w:after="240"/>
                        <w:rPr>
                          <w:rFonts w:asciiTheme="minorHAnsi" w:hAnsiTheme="minorHAnsi" w:cstheme="minorHAnsi"/>
                          <w:color w:val="002060"/>
                        </w:rPr>
                      </w:pPr>
                      <w:r w:rsidRPr="008F3F49">
                        <w:rPr>
                          <w:rFonts w:asciiTheme="minorHAnsi" w:hAnsiTheme="minorHAnsi" w:cstheme="minorHAnsi"/>
                          <w:color w:val="002060"/>
                        </w:rPr>
                        <w:t xml:space="preserve">The Visitor Agreement templates can be found </w:t>
                      </w:r>
                      <w:r w:rsidR="00606ECA">
                        <w:rPr>
                          <w:rFonts w:asciiTheme="minorHAnsi" w:hAnsiTheme="minorHAnsi" w:cstheme="minorHAnsi"/>
                          <w:color w:val="002060"/>
                        </w:rPr>
                        <w:t xml:space="preserve">on the </w:t>
                      </w:r>
                      <w:r w:rsidRPr="008F3F49">
                        <w:rPr>
                          <w:rFonts w:asciiTheme="minorHAnsi" w:hAnsiTheme="minorHAnsi" w:cstheme="minorHAnsi"/>
                          <w:color w:val="002060"/>
                        </w:rPr>
                        <w:t xml:space="preserve"> </w:t>
                      </w:r>
                      <w:hyperlink r:id="rId33" w:anchor="collapse1696171" w:history="1">
                        <w:r w:rsidRPr="008F3F49">
                          <w:rPr>
                            <w:rStyle w:val="Hyperlink"/>
                            <w:rFonts w:asciiTheme="minorHAnsi" w:hAnsiTheme="minorHAnsi" w:cstheme="minorHAnsi"/>
                            <w:color w:val="002060"/>
                          </w:rPr>
                          <w:t>Templates</w:t>
                        </w:r>
                      </w:hyperlink>
                      <w:r w:rsidRPr="008F3F49">
                        <w:rPr>
                          <w:rFonts w:asciiTheme="minorHAnsi" w:hAnsiTheme="minorHAnsi" w:cstheme="minorHAnsi"/>
                          <w:color w:val="002060"/>
                        </w:rPr>
                        <w:t xml:space="preserve"> </w:t>
                      </w:r>
                      <w:r w:rsidR="00606ECA">
                        <w:rPr>
                          <w:rFonts w:asciiTheme="minorHAnsi" w:hAnsiTheme="minorHAnsi" w:cstheme="minorHAnsi"/>
                          <w:color w:val="002060"/>
                        </w:rPr>
                        <w:t>web page.</w:t>
                      </w:r>
                      <w:r w:rsidR="000F5D65">
                        <w:rPr>
                          <w:rFonts w:asciiTheme="minorHAnsi" w:hAnsiTheme="minorHAnsi" w:cstheme="minorHAnsi"/>
                          <w:color w:val="002060"/>
                        </w:rPr>
                        <w:t xml:space="preserve"> </w:t>
                      </w:r>
                      <w:r w:rsidR="00606ECA">
                        <w:rPr>
                          <w:rFonts w:eastAsia="Times New Roman" w:cstheme="minorHAnsi"/>
                          <w:color w:val="002060"/>
                        </w:rPr>
                        <w:t>Some t</w:t>
                      </w:r>
                      <w:r w:rsidRPr="008F3F49">
                        <w:rPr>
                          <w:rFonts w:eastAsia="Times New Roman" w:cstheme="minorHAnsi"/>
                          <w:color w:val="002060"/>
                        </w:rPr>
                        <w:t xml:space="preserve">emplates are password protected but the password for all of them is the same. Please contact the </w:t>
                      </w:r>
                      <w:hyperlink r:id="rId34" w:history="1">
                        <w:r w:rsidRPr="008F3F49">
                          <w:rPr>
                            <w:rStyle w:val="Hyperlink"/>
                            <w:rFonts w:eastAsia="Times New Roman" w:cstheme="minorHAnsi"/>
                            <w:color w:val="002060"/>
                          </w:rPr>
                          <w:t>hr.policy@admin.ox.ac.uk</w:t>
                        </w:r>
                      </w:hyperlink>
                      <w:r w:rsidRPr="008F3F49">
                        <w:rPr>
                          <w:rFonts w:eastAsia="Times New Roman" w:cstheme="minorHAnsi"/>
                          <w:color w:val="002060"/>
                        </w:rPr>
                        <w:t xml:space="preserve">  if you don’t have the password.</w:t>
                      </w:r>
                    </w:p>
                    <w:p w14:paraId="2237F107" w14:textId="77777777" w:rsidR="008F3F49" w:rsidRDefault="008F3F49" w:rsidP="008F3F49">
                      <w:pPr>
                        <w:jc w:val="right"/>
                      </w:pPr>
                    </w:p>
                  </w:txbxContent>
                </v:textbox>
                <w10:wrap anchorx="margin"/>
              </v:shape>
            </w:pict>
          </mc:Fallback>
        </mc:AlternateContent>
      </w:r>
    </w:p>
    <w:p w14:paraId="773BCF56" w14:textId="783EBF43" w:rsidR="00EF5445" w:rsidRDefault="00EF5445">
      <w:pPr>
        <w:rPr>
          <w:color w:val="8496B0" w:themeColor="text2" w:themeTint="99"/>
        </w:rPr>
      </w:pPr>
    </w:p>
    <w:p w14:paraId="7ED269AE" w14:textId="2769C1C5" w:rsidR="00EF5445" w:rsidRDefault="00EF5445">
      <w:pPr>
        <w:rPr>
          <w:color w:val="8496B0" w:themeColor="text2" w:themeTint="99"/>
        </w:rPr>
      </w:pPr>
    </w:p>
    <w:p w14:paraId="09161299" w14:textId="0FE4C7FB" w:rsidR="00EF5445" w:rsidRDefault="00EF5445">
      <w:pPr>
        <w:rPr>
          <w:color w:val="8496B0" w:themeColor="text2" w:themeTint="99"/>
        </w:rPr>
      </w:pPr>
    </w:p>
    <w:p w14:paraId="1C5F51CE" w14:textId="0A5BE251" w:rsidR="00EF5445" w:rsidRDefault="00EF5445">
      <w:pPr>
        <w:rPr>
          <w:color w:val="8496B0" w:themeColor="text2" w:themeTint="99"/>
        </w:rPr>
      </w:pPr>
    </w:p>
    <w:p w14:paraId="6D67701B" w14:textId="2B0A39C7" w:rsidR="00F75DFD" w:rsidRPr="0091521A" w:rsidRDefault="000F5D65" w:rsidP="00166318">
      <w:pPr>
        <w:pStyle w:val="Masthead"/>
        <w:spacing w:before="40"/>
        <w:ind w:left="0"/>
        <w:rPr>
          <w:rFonts w:ascii="FoundrySterling-Book" w:hAnsi="FoundrySterling-Book" w:cs="Arial"/>
          <w:sz w:val="72"/>
          <w:szCs w:val="72"/>
        </w:rPr>
      </w:pPr>
      <w:r w:rsidRPr="00DE5F3B">
        <w:rPr>
          <w:noProof/>
          <w:color w:val="8496B0" w:themeColor="text2" w:themeTint="99"/>
          <w:lang w:eastAsia="en-GB"/>
        </w:rPr>
        <mc:AlternateContent>
          <mc:Choice Requires="wps">
            <w:drawing>
              <wp:anchor distT="0" distB="0" distL="114300" distR="114300" simplePos="0" relativeHeight="252395520" behindDoc="0" locked="0" layoutInCell="1" allowOverlap="1" wp14:anchorId="382B27D2" wp14:editId="5ADB839A">
                <wp:simplePos x="0" y="0"/>
                <wp:positionH relativeFrom="margin">
                  <wp:posOffset>-652145</wp:posOffset>
                </wp:positionH>
                <wp:positionV relativeFrom="paragraph">
                  <wp:posOffset>1416050</wp:posOffset>
                </wp:positionV>
                <wp:extent cx="7110413" cy="2743200"/>
                <wp:effectExtent l="0" t="0" r="14605" b="19050"/>
                <wp:wrapNone/>
                <wp:docPr id="36" name="Text Box 36"/>
                <wp:cNvGraphicFramePr/>
                <a:graphic xmlns:a="http://schemas.openxmlformats.org/drawingml/2006/main">
                  <a:graphicData uri="http://schemas.microsoft.com/office/word/2010/wordprocessingShape">
                    <wps:wsp>
                      <wps:cNvSpPr txBox="1"/>
                      <wps:spPr>
                        <a:xfrm>
                          <a:off x="0" y="0"/>
                          <a:ext cx="7110413" cy="2743200"/>
                        </a:xfrm>
                        <a:prstGeom prst="rect">
                          <a:avLst/>
                        </a:prstGeom>
                        <a:solidFill>
                          <a:schemeClr val="accent1">
                            <a:lumMod val="20000"/>
                            <a:lumOff val="80000"/>
                          </a:schemeClr>
                        </a:solidFill>
                        <a:ln w="12700">
                          <a:solidFill>
                            <a:schemeClr val="accent1">
                              <a:lumMod val="20000"/>
                              <a:lumOff val="80000"/>
                            </a:schemeClr>
                          </a:solidFill>
                        </a:ln>
                      </wps:spPr>
                      <wps:txbx>
                        <w:txbxContent>
                          <w:p w14:paraId="363A6ED1" w14:textId="77777777" w:rsidR="0091521A" w:rsidRPr="008F3F49" w:rsidRDefault="0091521A" w:rsidP="0091521A">
                            <w:pPr>
                              <w:pStyle w:val="NoSpacing"/>
                              <w:rPr>
                                <w:rFonts w:asciiTheme="minorHAnsi" w:hAnsiTheme="minorHAnsi" w:cstheme="minorHAnsi"/>
                                <w:b/>
                                <w:bCs/>
                                <w:color w:val="2E899E"/>
                                <w:sz w:val="32"/>
                                <w:szCs w:val="32"/>
                              </w:rPr>
                            </w:pPr>
                            <w:bookmarkStart w:id="17" w:name="Prevent_Duty"/>
                            <w:r w:rsidRPr="008F3F49">
                              <w:rPr>
                                <w:rFonts w:asciiTheme="minorHAnsi" w:hAnsiTheme="minorHAnsi" w:cstheme="minorHAnsi"/>
                                <w:b/>
                                <w:bCs/>
                                <w:color w:val="2E899E"/>
                                <w:sz w:val="32"/>
                                <w:szCs w:val="32"/>
                              </w:rPr>
                              <w:t>Prevent Duty training</w:t>
                            </w:r>
                          </w:p>
                          <w:bookmarkEnd w:id="17"/>
                          <w:p w14:paraId="4F5848C6" w14:textId="44078727" w:rsidR="0091521A" w:rsidRPr="00D458C5" w:rsidRDefault="0091521A" w:rsidP="0091521A">
                            <w:pPr>
                              <w:pStyle w:val="NoSpacing"/>
                              <w:rPr>
                                <w:rFonts w:asciiTheme="minorHAnsi" w:hAnsiTheme="minorHAnsi" w:cstheme="minorHAnsi"/>
                                <w:color w:val="002060"/>
                              </w:rPr>
                            </w:pPr>
                            <w:r w:rsidRPr="00D458C5">
                              <w:rPr>
                                <w:rFonts w:asciiTheme="minorHAnsi" w:hAnsiTheme="minorHAnsi" w:cstheme="minorHAnsi"/>
                                <w:color w:val="002060"/>
                              </w:rPr>
                              <w:t>Prevent is one of four strands of the government’s counter-terrorism strategy</w:t>
                            </w:r>
                            <w:r>
                              <w:rPr>
                                <w:rFonts w:asciiTheme="minorHAnsi" w:hAnsiTheme="minorHAnsi" w:cstheme="minorHAnsi"/>
                                <w:color w:val="002060"/>
                              </w:rPr>
                              <w:t xml:space="preserve"> </w:t>
                            </w:r>
                            <w:r w:rsidRPr="00D458C5">
                              <w:rPr>
                                <w:rFonts w:asciiTheme="minorHAnsi" w:hAnsiTheme="minorHAnsi" w:cstheme="minorHAnsi"/>
                                <w:color w:val="002060"/>
                              </w:rPr>
                              <w:t xml:space="preserve">under which Universities have a duty to ‘have due regard to the need to prevent people from being drawn into terrorism’.  </w:t>
                            </w:r>
                            <w:r w:rsidR="001D7E3A">
                              <w:rPr>
                                <w:rFonts w:asciiTheme="minorHAnsi" w:hAnsiTheme="minorHAnsi" w:cstheme="minorHAnsi"/>
                                <w:color w:val="002060"/>
                              </w:rPr>
                              <w:t xml:space="preserve">The University’s </w:t>
                            </w:r>
                            <w:hyperlink r:id="rId35" w:history="1">
                              <w:r w:rsidR="001D7E3A" w:rsidRPr="001D7E3A">
                                <w:rPr>
                                  <w:rStyle w:val="Hyperlink"/>
                                  <w:rFonts w:asciiTheme="minorHAnsi" w:hAnsiTheme="minorHAnsi" w:cstheme="minorHAnsi"/>
                                </w:rPr>
                                <w:t>Prevent webpage</w:t>
                              </w:r>
                            </w:hyperlink>
                            <w:r w:rsidR="001D7E3A">
                              <w:rPr>
                                <w:rFonts w:asciiTheme="minorHAnsi" w:hAnsiTheme="minorHAnsi" w:cstheme="minorHAnsi"/>
                                <w:color w:val="002060"/>
                              </w:rPr>
                              <w:t xml:space="preserve"> explains the duty in more detail.</w:t>
                            </w:r>
                          </w:p>
                          <w:p w14:paraId="08ECBAA9" w14:textId="77777777" w:rsidR="0091521A" w:rsidRPr="00D458C5" w:rsidRDefault="0091521A" w:rsidP="0091521A">
                            <w:pPr>
                              <w:pStyle w:val="NoSpacing"/>
                              <w:rPr>
                                <w:rFonts w:asciiTheme="minorHAnsi" w:hAnsiTheme="minorHAnsi" w:cstheme="minorHAnsi"/>
                                <w:color w:val="002060"/>
                              </w:rPr>
                            </w:pPr>
                          </w:p>
                          <w:p w14:paraId="17336B67" w14:textId="15168BD1" w:rsidR="0091521A" w:rsidRPr="00D458C5" w:rsidRDefault="0091521A" w:rsidP="0091521A">
                            <w:pPr>
                              <w:pStyle w:val="NoSpacing"/>
                              <w:rPr>
                                <w:rFonts w:asciiTheme="minorHAnsi" w:hAnsiTheme="minorHAnsi" w:cstheme="minorHAnsi"/>
                                <w:color w:val="002060"/>
                              </w:rPr>
                            </w:pPr>
                            <w:r w:rsidRPr="00D458C5">
                              <w:rPr>
                                <w:rFonts w:asciiTheme="minorHAnsi" w:hAnsiTheme="minorHAnsi" w:cstheme="minorHAnsi"/>
                                <w:color w:val="002060"/>
                              </w:rPr>
                              <w:t xml:space="preserve">As part of complying with this duty certain University staff are required to undertake appropriate training. The training is relevant to those who have a welfare aspect in their roles and that includes </w:t>
                            </w:r>
                            <w:r w:rsidR="001D7E3A">
                              <w:rPr>
                                <w:rFonts w:asciiTheme="minorHAnsi" w:hAnsiTheme="minorHAnsi" w:cstheme="minorHAnsi"/>
                                <w:color w:val="002060"/>
                              </w:rPr>
                              <w:t xml:space="preserve">many </w:t>
                            </w:r>
                            <w:r w:rsidRPr="00D458C5">
                              <w:rPr>
                                <w:rFonts w:asciiTheme="minorHAnsi" w:hAnsiTheme="minorHAnsi" w:cstheme="minorHAnsi"/>
                                <w:color w:val="002060"/>
                              </w:rPr>
                              <w:t xml:space="preserve">HR roles.  Prevent Duty training is available online through </w:t>
                            </w:r>
                            <w:proofErr w:type="spellStart"/>
                            <w:r w:rsidRPr="00D458C5">
                              <w:rPr>
                                <w:rFonts w:asciiTheme="minorHAnsi" w:hAnsiTheme="minorHAnsi" w:cstheme="minorHAnsi"/>
                                <w:color w:val="002060"/>
                              </w:rPr>
                              <w:t>CoSy</w:t>
                            </w:r>
                            <w:proofErr w:type="spellEnd"/>
                            <w:r w:rsidRPr="00D458C5">
                              <w:rPr>
                                <w:rFonts w:asciiTheme="minorHAnsi" w:hAnsiTheme="minorHAnsi" w:cstheme="minorHAnsi"/>
                                <w:color w:val="002060"/>
                              </w:rPr>
                              <w:t xml:space="preserve">, and you are reminded to complete this if you have not done so. </w:t>
                            </w:r>
                            <w:r w:rsidR="001D7E3A">
                              <w:rPr>
                                <w:rFonts w:asciiTheme="minorHAnsi" w:hAnsiTheme="minorHAnsi" w:cstheme="minorHAnsi"/>
                                <w:color w:val="002060"/>
                              </w:rPr>
                              <w:t xml:space="preserve"> The 1 hour recorded webinar has now been supplemented by a </w:t>
                            </w:r>
                            <w:r w:rsidRPr="00404D0B">
                              <w:rPr>
                                <w:rFonts w:asciiTheme="minorHAnsi" w:hAnsiTheme="minorHAnsi" w:cstheme="minorHAnsi"/>
                                <w:b/>
                                <w:bCs/>
                                <w:color w:val="002060"/>
                              </w:rPr>
                              <w:t xml:space="preserve">30 minute </w:t>
                            </w:r>
                            <w:r w:rsidR="001D7E3A">
                              <w:rPr>
                                <w:rFonts w:asciiTheme="minorHAnsi" w:hAnsiTheme="minorHAnsi" w:cstheme="minorHAnsi"/>
                                <w:b/>
                                <w:bCs/>
                                <w:color w:val="002060"/>
                              </w:rPr>
                              <w:t>session</w:t>
                            </w:r>
                            <w:r w:rsidRPr="00D458C5">
                              <w:rPr>
                                <w:rFonts w:asciiTheme="minorHAnsi" w:hAnsiTheme="minorHAnsi" w:cstheme="minorHAnsi"/>
                                <w:color w:val="002060"/>
                              </w:rPr>
                              <w:t xml:space="preserve"> which can be used as a refresher if you have completed the training in the past or if you are limited on time to complete the 1 hour session. </w:t>
                            </w:r>
                            <w:r w:rsidR="001D7E3A">
                              <w:rPr>
                                <w:rFonts w:asciiTheme="minorHAnsi" w:hAnsiTheme="minorHAnsi" w:cstheme="minorHAnsi"/>
                                <w:color w:val="002060"/>
                              </w:rPr>
                              <w:t>The training can be accessed from the</w:t>
                            </w:r>
                            <w:r w:rsidR="00BC2158">
                              <w:rPr>
                                <w:rFonts w:asciiTheme="minorHAnsi" w:hAnsiTheme="minorHAnsi" w:cstheme="minorHAnsi"/>
                                <w:color w:val="002060"/>
                              </w:rPr>
                              <w:t xml:space="preserve"> </w:t>
                            </w:r>
                            <w:hyperlink r:id="rId36" w:history="1">
                              <w:r w:rsidR="00BC2158" w:rsidRPr="00BC2158">
                                <w:rPr>
                                  <w:rStyle w:val="Hyperlink"/>
                                </w:rPr>
                                <w:t>Prevent webpage</w:t>
                              </w:r>
                            </w:hyperlink>
                            <w:r w:rsidR="00BC2158">
                              <w:t xml:space="preserve">. </w:t>
                            </w:r>
                          </w:p>
                          <w:p w14:paraId="2AAC02DF" w14:textId="77777777" w:rsidR="0091521A" w:rsidRPr="00D458C5" w:rsidRDefault="0091521A" w:rsidP="0091521A">
                            <w:pPr>
                              <w:pStyle w:val="NoSpacing"/>
                              <w:rPr>
                                <w:rFonts w:asciiTheme="minorHAnsi" w:hAnsiTheme="minorHAnsi" w:cstheme="minorHAnsi"/>
                                <w:color w:val="002060"/>
                              </w:rPr>
                            </w:pPr>
                          </w:p>
                          <w:p w14:paraId="23F6DE2F" w14:textId="77777777" w:rsidR="0091521A" w:rsidRPr="0091521A" w:rsidRDefault="0091521A" w:rsidP="0091521A">
                            <w:pPr>
                              <w:pStyle w:val="NoSpacing"/>
                              <w:rPr>
                                <w:rFonts w:asciiTheme="minorHAnsi" w:hAnsiTheme="minorHAnsi" w:cstheme="minorHAnsi"/>
                                <w:color w:val="002060"/>
                              </w:rPr>
                            </w:pPr>
                            <w:r w:rsidRPr="0091521A">
                              <w:rPr>
                                <w:rFonts w:asciiTheme="minorHAnsi" w:hAnsiTheme="minorHAnsi" w:cstheme="minorHAnsi"/>
                                <w:color w:val="002060"/>
                              </w:rPr>
                              <w:t xml:space="preserve">The University has to provide a report of training completed annually to the </w:t>
                            </w:r>
                            <w:proofErr w:type="spellStart"/>
                            <w:r w:rsidRPr="0091521A">
                              <w:rPr>
                                <w:rFonts w:asciiTheme="minorHAnsi" w:hAnsiTheme="minorHAnsi" w:cstheme="minorHAnsi"/>
                                <w:color w:val="002060"/>
                              </w:rPr>
                              <w:t>OfS</w:t>
                            </w:r>
                            <w:proofErr w:type="spellEnd"/>
                            <w:r w:rsidRPr="0091521A">
                              <w:rPr>
                                <w:rFonts w:asciiTheme="minorHAnsi" w:hAnsiTheme="minorHAnsi" w:cstheme="minorHAnsi"/>
                                <w:color w:val="002060"/>
                              </w:rPr>
                              <w:t xml:space="preserve"> so training attendance is monitored by the Compliance team: please ensure that you have completed either the full session or a summary refresher within the last year.</w:t>
                            </w:r>
                          </w:p>
                          <w:p w14:paraId="50B67B41" w14:textId="77777777" w:rsidR="0091521A" w:rsidRPr="00D458C5" w:rsidRDefault="0091521A" w:rsidP="0091521A">
                            <w:pPr>
                              <w:pStyle w:val="NoSpacing"/>
                              <w:rPr>
                                <w:rFonts w:asciiTheme="minorHAnsi" w:hAnsiTheme="minorHAnsi" w:cstheme="minorHAnsi"/>
                                <w:color w:val="002060"/>
                              </w:rPr>
                            </w:pPr>
                          </w:p>
                          <w:p w14:paraId="03A33FB6" w14:textId="77777777" w:rsidR="0091521A" w:rsidRPr="00684200" w:rsidRDefault="0091521A" w:rsidP="0091521A">
                            <w:pPr>
                              <w:jc w:val="both"/>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27D2" id="Text Box 36" o:spid="_x0000_s1036" type="#_x0000_t202" style="position:absolute;margin-left:-51.35pt;margin-top:111.5pt;width:559.9pt;height:3in;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" fillcolor="#d9e2f3 [660]" strokecolor="#d9e2f3 [660]" strokeweight="1pt">
                <v:textbox>
                  <w:txbxContent>
                    <w:p w14:paraId="363A6ED1" w14:textId="77777777" w:rsidR="0091521A" w:rsidRPr="008F3F49" w:rsidRDefault="0091521A" w:rsidP="0091521A">
                      <w:pPr>
                        <w:pStyle w:val="NoSpacing"/>
                        <w:rPr>
                          <w:rFonts w:asciiTheme="minorHAnsi" w:hAnsiTheme="minorHAnsi" w:cstheme="minorHAnsi"/>
                          <w:b/>
                          <w:bCs/>
                          <w:color w:val="2E899E"/>
                          <w:sz w:val="32"/>
                          <w:szCs w:val="32"/>
                        </w:rPr>
                      </w:pPr>
                      <w:bookmarkStart w:id="18" w:name="Prevent_Duty"/>
                      <w:r w:rsidRPr="008F3F49">
                        <w:rPr>
                          <w:rFonts w:asciiTheme="minorHAnsi" w:hAnsiTheme="minorHAnsi" w:cstheme="minorHAnsi"/>
                          <w:b/>
                          <w:bCs/>
                          <w:color w:val="2E899E"/>
                          <w:sz w:val="32"/>
                          <w:szCs w:val="32"/>
                        </w:rPr>
                        <w:t>Prevent Duty training</w:t>
                      </w:r>
                    </w:p>
                    <w:bookmarkEnd w:id="18"/>
                    <w:p w14:paraId="4F5848C6" w14:textId="44078727" w:rsidR="0091521A" w:rsidRPr="00D458C5" w:rsidRDefault="0091521A" w:rsidP="0091521A">
                      <w:pPr>
                        <w:pStyle w:val="NoSpacing"/>
                        <w:rPr>
                          <w:rFonts w:asciiTheme="minorHAnsi" w:hAnsiTheme="minorHAnsi" w:cstheme="minorHAnsi"/>
                          <w:color w:val="002060"/>
                        </w:rPr>
                      </w:pPr>
                      <w:r w:rsidRPr="00D458C5">
                        <w:rPr>
                          <w:rFonts w:asciiTheme="minorHAnsi" w:hAnsiTheme="minorHAnsi" w:cstheme="minorHAnsi"/>
                          <w:color w:val="002060"/>
                        </w:rPr>
                        <w:t>Prevent is one of four strands of the government’s counter-terrorism strategy</w:t>
                      </w:r>
                      <w:r>
                        <w:rPr>
                          <w:rFonts w:asciiTheme="minorHAnsi" w:hAnsiTheme="minorHAnsi" w:cstheme="minorHAnsi"/>
                          <w:color w:val="002060"/>
                        </w:rPr>
                        <w:t xml:space="preserve"> </w:t>
                      </w:r>
                      <w:r w:rsidRPr="00D458C5">
                        <w:rPr>
                          <w:rFonts w:asciiTheme="minorHAnsi" w:hAnsiTheme="minorHAnsi" w:cstheme="minorHAnsi"/>
                          <w:color w:val="002060"/>
                        </w:rPr>
                        <w:t xml:space="preserve">under which Universities have a duty to ‘have due regard to the need to prevent people from being drawn into terrorism’.  </w:t>
                      </w:r>
                      <w:r w:rsidR="001D7E3A">
                        <w:rPr>
                          <w:rFonts w:asciiTheme="minorHAnsi" w:hAnsiTheme="minorHAnsi" w:cstheme="minorHAnsi"/>
                          <w:color w:val="002060"/>
                        </w:rPr>
                        <w:t xml:space="preserve">The University’s </w:t>
                      </w:r>
                      <w:hyperlink r:id="rId37" w:history="1">
                        <w:r w:rsidR="001D7E3A" w:rsidRPr="001D7E3A">
                          <w:rPr>
                            <w:rStyle w:val="Hyperlink"/>
                            <w:rFonts w:asciiTheme="minorHAnsi" w:hAnsiTheme="minorHAnsi" w:cstheme="minorHAnsi"/>
                          </w:rPr>
                          <w:t>Prevent webpage</w:t>
                        </w:r>
                      </w:hyperlink>
                      <w:r w:rsidR="001D7E3A">
                        <w:rPr>
                          <w:rFonts w:asciiTheme="minorHAnsi" w:hAnsiTheme="minorHAnsi" w:cstheme="minorHAnsi"/>
                          <w:color w:val="002060"/>
                        </w:rPr>
                        <w:t xml:space="preserve"> explains the duty in more detail.</w:t>
                      </w:r>
                    </w:p>
                    <w:p w14:paraId="08ECBAA9" w14:textId="77777777" w:rsidR="0091521A" w:rsidRPr="00D458C5" w:rsidRDefault="0091521A" w:rsidP="0091521A">
                      <w:pPr>
                        <w:pStyle w:val="NoSpacing"/>
                        <w:rPr>
                          <w:rFonts w:asciiTheme="minorHAnsi" w:hAnsiTheme="minorHAnsi" w:cstheme="minorHAnsi"/>
                          <w:color w:val="002060"/>
                        </w:rPr>
                      </w:pPr>
                    </w:p>
                    <w:p w14:paraId="17336B67" w14:textId="15168BD1" w:rsidR="0091521A" w:rsidRPr="00D458C5" w:rsidRDefault="0091521A" w:rsidP="0091521A">
                      <w:pPr>
                        <w:pStyle w:val="NoSpacing"/>
                        <w:rPr>
                          <w:rFonts w:asciiTheme="minorHAnsi" w:hAnsiTheme="minorHAnsi" w:cstheme="minorHAnsi"/>
                          <w:color w:val="002060"/>
                        </w:rPr>
                      </w:pPr>
                      <w:r w:rsidRPr="00D458C5">
                        <w:rPr>
                          <w:rFonts w:asciiTheme="minorHAnsi" w:hAnsiTheme="minorHAnsi" w:cstheme="minorHAnsi"/>
                          <w:color w:val="002060"/>
                        </w:rPr>
                        <w:t xml:space="preserve">As part of complying with this duty certain University staff are required to undertake appropriate training. The training is relevant to those who have a welfare aspect in their roles and that includes </w:t>
                      </w:r>
                      <w:r w:rsidR="001D7E3A">
                        <w:rPr>
                          <w:rFonts w:asciiTheme="minorHAnsi" w:hAnsiTheme="minorHAnsi" w:cstheme="minorHAnsi"/>
                          <w:color w:val="002060"/>
                        </w:rPr>
                        <w:t xml:space="preserve">many </w:t>
                      </w:r>
                      <w:r w:rsidRPr="00D458C5">
                        <w:rPr>
                          <w:rFonts w:asciiTheme="minorHAnsi" w:hAnsiTheme="minorHAnsi" w:cstheme="minorHAnsi"/>
                          <w:color w:val="002060"/>
                        </w:rPr>
                        <w:t xml:space="preserve">HR roles.  Prevent Duty training is available online through </w:t>
                      </w:r>
                      <w:proofErr w:type="spellStart"/>
                      <w:r w:rsidRPr="00D458C5">
                        <w:rPr>
                          <w:rFonts w:asciiTheme="minorHAnsi" w:hAnsiTheme="minorHAnsi" w:cstheme="minorHAnsi"/>
                          <w:color w:val="002060"/>
                        </w:rPr>
                        <w:t>CoSy</w:t>
                      </w:r>
                      <w:proofErr w:type="spellEnd"/>
                      <w:r w:rsidRPr="00D458C5">
                        <w:rPr>
                          <w:rFonts w:asciiTheme="minorHAnsi" w:hAnsiTheme="minorHAnsi" w:cstheme="minorHAnsi"/>
                          <w:color w:val="002060"/>
                        </w:rPr>
                        <w:t xml:space="preserve">, and you are reminded to complete this if you have not done so. </w:t>
                      </w:r>
                      <w:r w:rsidR="001D7E3A">
                        <w:rPr>
                          <w:rFonts w:asciiTheme="minorHAnsi" w:hAnsiTheme="minorHAnsi" w:cstheme="minorHAnsi"/>
                          <w:color w:val="002060"/>
                        </w:rPr>
                        <w:t xml:space="preserve"> The 1 hour recorded webinar has now been supplemented by a </w:t>
                      </w:r>
                      <w:r w:rsidRPr="00404D0B">
                        <w:rPr>
                          <w:rFonts w:asciiTheme="minorHAnsi" w:hAnsiTheme="minorHAnsi" w:cstheme="minorHAnsi"/>
                          <w:b/>
                          <w:bCs/>
                          <w:color w:val="002060"/>
                        </w:rPr>
                        <w:t xml:space="preserve">30 minute </w:t>
                      </w:r>
                      <w:r w:rsidR="001D7E3A">
                        <w:rPr>
                          <w:rFonts w:asciiTheme="minorHAnsi" w:hAnsiTheme="minorHAnsi" w:cstheme="minorHAnsi"/>
                          <w:b/>
                          <w:bCs/>
                          <w:color w:val="002060"/>
                        </w:rPr>
                        <w:t>session</w:t>
                      </w:r>
                      <w:r w:rsidRPr="00D458C5">
                        <w:rPr>
                          <w:rFonts w:asciiTheme="minorHAnsi" w:hAnsiTheme="minorHAnsi" w:cstheme="minorHAnsi"/>
                          <w:color w:val="002060"/>
                        </w:rPr>
                        <w:t xml:space="preserve"> which can be used as a refresher if you have completed the training in the past or if you are limited on time to complete the 1 hour session. </w:t>
                      </w:r>
                      <w:r w:rsidR="001D7E3A">
                        <w:rPr>
                          <w:rFonts w:asciiTheme="minorHAnsi" w:hAnsiTheme="minorHAnsi" w:cstheme="minorHAnsi"/>
                          <w:color w:val="002060"/>
                        </w:rPr>
                        <w:t>The training can be accessed from the</w:t>
                      </w:r>
                      <w:r w:rsidR="00BC2158">
                        <w:rPr>
                          <w:rFonts w:asciiTheme="minorHAnsi" w:hAnsiTheme="minorHAnsi" w:cstheme="minorHAnsi"/>
                          <w:color w:val="002060"/>
                        </w:rPr>
                        <w:t xml:space="preserve"> </w:t>
                      </w:r>
                      <w:hyperlink r:id="rId38" w:history="1">
                        <w:r w:rsidR="00BC2158" w:rsidRPr="00BC2158">
                          <w:rPr>
                            <w:rStyle w:val="Hyperlink"/>
                          </w:rPr>
                          <w:t>Prevent webpage</w:t>
                        </w:r>
                      </w:hyperlink>
                      <w:r w:rsidR="00BC2158">
                        <w:t xml:space="preserve">. </w:t>
                      </w:r>
                    </w:p>
                    <w:p w14:paraId="2AAC02DF" w14:textId="77777777" w:rsidR="0091521A" w:rsidRPr="00D458C5" w:rsidRDefault="0091521A" w:rsidP="0091521A">
                      <w:pPr>
                        <w:pStyle w:val="NoSpacing"/>
                        <w:rPr>
                          <w:rFonts w:asciiTheme="minorHAnsi" w:hAnsiTheme="minorHAnsi" w:cstheme="minorHAnsi"/>
                          <w:color w:val="002060"/>
                        </w:rPr>
                      </w:pPr>
                    </w:p>
                    <w:p w14:paraId="23F6DE2F" w14:textId="77777777" w:rsidR="0091521A" w:rsidRPr="0091521A" w:rsidRDefault="0091521A" w:rsidP="0091521A">
                      <w:pPr>
                        <w:pStyle w:val="NoSpacing"/>
                        <w:rPr>
                          <w:rFonts w:asciiTheme="minorHAnsi" w:hAnsiTheme="minorHAnsi" w:cstheme="minorHAnsi"/>
                          <w:color w:val="002060"/>
                        </w:rPr>
                      </w:pPr>
                      <w:r w:rsidRPr="0091521A">
                        <w:rPr>
                          <w:rFonts w:asciiTheme="minorHAnsi" w:hAnsiTheme="minorHAnsi" w:cstheme="minorHAnsi"/>
                          <w:color w:val="002060"/>
                        </w:rPr>
                        <w:t xml:space="preserve">The University has to provide a report of training completed annually to the </w:t>
                      </w:r>
                      <w:proofErr w:type="spellStart"/>
                      <w:r w:rsidRPr="0091521A">
                        <w:rPr>
                          <w:rFonts w:asciiTheme="minorHAnsi" w:hAnsiTheme="minorHAnsi" w:cstheme="minorHAnsi"/>
                          <w:color w:val="002060"/>
                        </w:rPr>
                        <w:t>OfS</w:t>
                      </w:r>
                      <w:proofErr w:type="spellEnd"/>
                      <w:r w:rsidRPr="0091521A">
                        <w:rPr>
                          <w:rFonts w:asciiTheme="minorHAnsi" w:hAnsiTheme="minorHAnsi" w:cstheme="minorHAnsi"/>
                          <w:color w:val="002060"/>
                        </w:rPr>
                        <w:t xml:space="preserve"> so training attendance is monitored by the Compliance team: please ensure that you have completed either the full session or a summary refresher within the last year.</w:t>
                      </w:r>
                    </w:p>
                    <w:p w14:paraId="50B67B41" w14:textId="77777777" w:rsidR="0091521A" w:rsidRPr="00D458C5" w:rsidRDefault="0091521A" w:rsidP="0091521A">
                      <w:pPr>
                        <w:pStyle w:val="NoSpacing"/>
                        <w:rPr>
                          <w:rFonts w:asciiTheme="minorHAnsi" w:hAnsiTheme="minorHAnsi" w:cstheme="minorHAnsi"/>
                          <w:color w:val="002060"/>
                        </w:rPr>
                      </w:pPr>
                    </w:p>
                    <w:p w14:paraId="03A33FB6" w14:textId="77777777" w:rsidR="0091521A" w:rsidRPr="00684200" w:rsidRDefault="0091521A" w:rsidP="0091521A">
                      <w:pPr>
                        <w:jc w:val="both"/>
                        <w:rPr>
                          <w:color w:val="00B0F0"/>
                        </w:rPr>
                      </w:pPr>
                    </w:p>
                  </w:txbxContent>
                </v:textbox>
                <w10:wrap anchorx="margin"/>
              </v:shape>
            </w:pict>
          </mc:Fallback>
        </mc:AlternateContent>
      </w:r>
      <w:r w:rsidR="0092351A">
        <w:rPr>
          <w:rFonts w:ascii="FoundrySterling-Book" w:hAnsi="FoundrySterling-Book" w:cs="Arial"/>
          <w:sz w:val="72"/>
          <w:szCs w:val="72"/>
        </w:rPr>
        <w:t>Policy</w:t>
      </w:r>
      <w:r w:rsidR="0091521A" w:rsidRPr="00DE5F3B">
        <w:rPr>
          <w:noProof/>
          <w:color w:val="8496B0" w:themeColor="text2" w:themeTint="99"/>
        </w:rPr>
        <mc:AlternateContent>
          <mc:Choice Requires="wps">
            <w:drawing>
              <wp:anchor distT="0" distB="0" distL="114300" distR="114300" simplePos="0" relativeHeight="252389376" behindDoc="0" locked="0" layoutInCell="1" allowOverlap="1" wp14:anchorId="1758CBBE" wp14:editId="0F37B3D3">
                <wp:simplePos x="0" y="0"/>
                <wp:positionH relativeFrom="column">
                  <wp:posOffset>5283249</wp:posOffset>
                </wp:positionH>
                <wp:positionV relativeFrom="paragraph">
                  <wp:posOffset>5901837</wp:posOffset>
                </wp:positionV>
                <wp:extent cx="1005205" cy="920702"/>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05205" cy="920702"/>
                        </a:xfrm>
                        <a:prstGeom prst="rect">
                          <a:avLst/>
                        </a:prstGeom>
                        <a:noFill/>
                        <a:ln w="6350">
                          <a:noFill/>
                        </a:ln>
                      </wps:spPr>
                      <wps:txbx>
                        <w:txbxContent>
                          <w:p w14:paraId="563BF4DF" w14:textId="77777777" w:rsidR="0091521A" w:rsidRDefault="0091521A" w:rsidP="009152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8CBBE" id="Text Box 23" o:spid="_x0000_s1037" type="#_x0000_t202" style="position:absolute;margin-left:416pt;margin-top:464.7pt;width:79.15pt;height:7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" filled="f" stroked="f" strokeweight=".5pt">
                <v:textbox>
                  <w:txbxContent>
                    <w:p w14:paraId="563BF4DF" w14:textId="77777777" w:rsidR="0091521A" w:rsidRDefault="0091521A" w:rsidP="0091521A"/>
                  </w:txbxContent>
                </v:textbox>
              </v:shape>
            </w:pict>
          </mc:Fallback>
        </mc:AlternateContent>
      </w:r>
      <w:r w:rsidR="0091521A" w:rsidRPr="00DE5F3B">
        <w:rPr>
          <w:noProof/>
          <w:color w:val="8496B0" w:themeColor="text2" w:themeTint="99"/>
          <w:lang w:eastAsia="en-GB"/>
        </w:rPr>
        <mc:AlternateContent>
          <mc:Choice Requires="wps">
            <w:drawing>
              <wp:anchor distT="0" distB="0" distL="114300" distR="114300" simplePos="0" relativeHeight="252386304" behindDoc="0" locked="0" layoutInCell="1" allowOverlap="1" wp14:anchorId="72346E84" wp14:editId="50DD31F5">
                <wp:simplePos x="0" y="0"/>
                <wp:positionH relativeFrom="column">
                  <wp:posOffset>5280735</wp:posOffset>
                </wp:positionH>
                <wp:positionV relativeFrom="paragraph">
                  <wp:posOffset>-268605</wp:posOffset>
                </wp:positionV>
                <wp:extent cx="1269304" cy="249382"/>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269304" cy="249382"/>
                        </a:xfrm>
                        <a:prstGeom prst="rect">
                          <a:avLst/>
                        </a:prstGeom>
                        <a:noFill/>
                        <a:ln w="6350">
                          <a:noFill/>
                        </a:ln>
                      </wps:spPr>
                      <wps:txbx>
                        <w:txbxContent>
                          <w:p w14:paraId="38897955" w14:textId="77777777" w:rsidR="0091521A" w:rsidRPr="000F40D9" w:rsidRDefault="0091521A" w:rsidP="0091521A">
                            <w:pPr>
                              <w:spacing w:after="0"/>
                              <w:ind w:firstLine="720"/>
                              <w:jc w:val="center"/>
                              <w:rPr>
                                <w:color w:val="FFFFFF" w:themeColor="background1"/>
                              </w:rPr>
                            </w:pPr>
                            <w:r>
                              <w:rPr>
                                <w:color w:val="FFFFFF" w:themeColor="background1"/>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6E84" id="Text Box 33" o:spid="_x0000_s1038" type="#_x0000_t202" style="position:absolute;margin-left:415.8pt;margin-top:-21.15pt;width:99.95pt;height:19.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" filled="f" stroked="f" strokeweight=".5pt">
                <v:textbox>
                  <w:txbxContent>
                    <w:p w14:paraId="38897955" w14:textId="77777777" w:rsidR="0091521A" w:rsidRPr="000F40D9" w:rsidRDefault="0091521A" w:rsidP="0091521A">
                      <w:pPr>
                        <w:spacing w:after="0"/>
                        <w:ind w:firstLine="720"/>
                        <w:jc w:val="center"/>
                        <w:rPr>
                          <w:color w:val="FFFFFF" w:themeColor="background1"/>
                        </w:rPr>
                      </w:pPr>
                      <w:r>
                        <w:rPr>
                          <w:color w:val="FFFFFF" w:themeColor="background1"/>
                        </w:rPr>
                        <w:t xml:space="preserve">               2</w:t>
                      </w:r>
                    </w:p>
                  </w:txbxContent>
                </v:textbox>
              </v:shape>
            </w:pict>
          </mc:Fallback>
        </mc:AlternateContent>
      </w:r>
    </w:p>
    <w:sectPr w:rsidR="00F75DFD" w:rsidRPr="0091521A" w:rsidSect="00355743">
      <w:pgSz w:w="11906" w:h="16838"/>
      <w:pgMar w:top="1440" w:right="1440" w:bottom="1440" w:left="1440" w:header="68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A2388" w16cex:dateUtc="2025-04-28T14:55:00Z"/>
  <w16cex:commentExtensible w16cex:durableId="2BBA248C" w16cex:dateUtc="2025-04-28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6FE5" w14:textId="77777777" w:rsidR="00112804" w:rsidRDefault="00112804" w:rsidP="00A971A0">
      <w:pPr>
        <w:spacing w:after="0" w:line="240" w:lineRule="auto"/>
      </w:pPr>
      <w:r>
        <w:separator/>
      </w:r>
    </w:p>
  </w:endnote>
  <w:endnote w:type="continuationSeparator" w:id="0">
    <w:p w14:paraId="6968DD41" w14:textId="77777777" w:rsidR="00112804" w:rsidRDefault="00112804" w:rsidP="00A9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FoundrySterling-Book">
    <w:altName w:val="Calibri"/>
    <w:panose1 w:val="00000400000000000000"/>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E95B" w14:textId="77777777" w:rsidR="00112804" w:rsidRDefault="00112804" w:rsidP="00A971A0">
      <w:pPr>
        <w:spacing w:after="0" w:line="240" w:lineRule="auto"/>
      </w:pPr>
      <w:r>
        <w:separator/>
      </w:r>
    </w:p>
  </w:footnote>
  <w:footnote w:type="continuationSeparator" w:id="0">
    <w:p w14:paraId="76D78996" w14:textId="77777777" w:rsidR="00112804" w:rsidRDefault="00112804" w:rsidP="00A9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B4A4A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7DB2F938" style="width:94.5pt;height:36.75pt;visibility:visible;mso-wrap-style:square" o:bullet="t">
        <v:imagedata r:id="rId1" o:title="7DB2F938"/>
      </v:shape>
    </w:pict>
  </w:numPicBullet>
  <w:abstractNum w:abstractNumId="0" w15:restartNumberingAfterBreak="0">
    <w:nsid w:val="05402406"/>
    <w:multiLevelType w:val="hybridMultilevel"/>
    <w:tmpl w:val="56206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E3C8A"/>
    <w:multiLevelType w:val="hybridMultilevel"/>
    <w:tmpl w:val="5F5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F0E71"/>
    <w:multiLevelType w:val="hybridMultilevel"/>
    <w:tmpl w:val="72664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84C9A"/>
    <w:multiLevelType w:val="hybridMultilevel"/>
    <w:tmpl w:val="D976350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5D2CBA"/>
    <w:multiLevelType w:val="hybridMultilevel"/>
    <w:tmpl w:val="33D6175A"/>
    <w:lvl w:ilvl="0" w:tplc="35289D20">
      <w:start w:val="1"/>
      <w:numFmt w:val="bullet"/>
      <w:lvlText w:val=""/>
      <w:lvlPicBulletId w:val="0"/>
      <w:lvlJc w:val="left"/>
      <w:pPr>
        <w:tabs>
          <w:tab w:val="num" w:pos="720"/>
        </w:tabs>
        <w:ind w:left="720" w:hanging="360"/>
      </w:pPr>
      <w:rPr>
        <w:rFonts w:ascii="Symbol" w:hAnsi="Symbol" w:hint="default"/>
      </w:rPr>
    </w:lvl>
    <w:lvl w:ilvl="1" w:tplc="807C75EA" w:tentative="1">
      <w:start w:val="1"/>
      <w:numFmt w:val="bullet"/>
      <w:lvlText w:val=""/>
      <w:lvlJc w:val="left"/>
      <w:pPr>
        <w:tabs>
          <w:tab w:val="num" w:pos="1440"/>
        </w:tabs>
        <w:ind w:left="1440" w:hanging="360"/>
      </w:pPr>
      <w:rPr>
        <w:rFonts w:ascii="Symbol" w:hAnsi="Symbol" w:hint="default"/>
      </w:rPr>
    </w:lvl>
    <w:lvl w:ilvl="2" w:tplc="0932104E" w:tentative="1">
      <w:start w:val="1"/>
      <w:numFmt w:val="bullet"/>
      <w:lvlText w:val=""/>
      <w:lvlJc w:val="left"/>
      <w:pPr>
        <w:tabs>
          <w:tab w:val="num" w:pos="2160"/>
        </w:tabs>
        <w:ind w:left="2160" w:hanging="360"/>
      </w:pPr>
      <w:rPr>
        <w:rFonts w:ascii="Symbol" w:hAnsi="Symbol" w:hint="default"/>
      </w:rPr>
    </w:lvl>
    <w:lvl w:ilvl="3" w:tplc="EC54F71A" w:tentative="1">
      <w:start w:val="1"/>
      <w:numFmt w:val="bullet"/>
      <w:lvlText w:val=""/>
      <w:lvlJc w:val="left"/>
      <w:pPr>
        <w:tabs>
          <w:tab w:val="num" w:pos="2880"/>
        </w:tabs>
        <w:ind w:left="2880" w:hanging="360"/>
      </w:pPr>
      <w:rPr>
        <w:rFonts w:ascii="Symbol" w:hAnsi="Symbol" w:hint="default"/>
      </w:rPr>
    </w:lvl>
    <w:lvl w:ilvl="4" w:tplc="63729C18" w:tentative="1">
      <w:start w:val="1"/>
      <w:numFmt w:val="bullet"/>
      <w:lvlText w:val=""/>
      <w:lvlJc w:val="left"/>
      <w:pPr>
        <w:tabs>
          <w:tab w:val="num" w:pos="3600"/>
        </w:tabs>
        <w:ind w:left="3600" w:hanging="360"/>
      </w:pPr>
      <w:rPr>
        <w:rFonts w:ascii="Symbol" w:hAnsi="Symbol" w:hint="default"/>
      </w:rPr>
    </w:lvl>
    <w:lvl w:ilvl="5" w:tplc="EF9CDACA" w:tentative="1">
      <w:start w:val="1"/>
      <w:numFmt w:val="bullet"/>
      <w:lvlText w:val=""/>
      <w:lvlJc w:val="left"/>
      <w:pPr>
        <w:tabs>
          <w:tab w:val="num" w:pos="4320"/>
        </w:tabs>
        <w:ind w:left="4320" w:hanging="360"/>
      </w:pPr>
      <w:rPr>
        <w:rFonts w:ascii="Symbol" w:hAnsi="Symbol" w:hint="default"/>
      </w:rPr>
    </w:lvl>
    <w:lvl w:ilvl="6" w:tplc="23BE75D2" w:tentative="1">
      <w:start w:val="1"/>
      <w:numFmt w:val="bullet"/>
      <w:lvlText w:val=""/>
      <w:lvlJc w:val="left"/>
      <w:pPr>
        <w:tabs>
          <w:tab w:val="num" w:pos="5040"/>
        </w:tabs>
        <w:ind w:left="5040" w:hanging="360"/>
      </w:pPr>
      <w:rPr>
        <w:rFonts w:ascii="Symbol" w:hAnsi="Symbol" w:hint="default"/>
      </w:rPr>
    </w:lvl>
    <w:lvl w:ilvl="7" w:tplc="720CBFFA" w:tentative="1">
      <w:start w:val="1"/>
      <w:numFmt w:val="bullet"/>
      <w:lvlText w:val=""/>
      <w:lvlJc w:val="left"/>
      <w:pPr>
        <w:tabs>
          <w:tab w:val="num" w:pos="5760"/>
        </w:tabs>
        <w:ind w:left="5760" w:hanging="360"/>
      </w:pPr>
      <w:rPr>
        <w:rFonts w:ascii="Symbol" w:hAnsi="Symbol" w:hint="default"/>
      </w:rPr>
    </w:lvl>
    <w:lvl w:ilvl="8" w:tplc="8FCE5C0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D1E6CC3"/>
    <w:multiLevelType w:val="hybridMultilevel"/>
    <w:tmpl w:val="813A0C50"/>
    <w:lvl w:ilvl="0" w:tplc="ADE6ECBC">
      <w:start w:val="1"/>
      <w:numFmt w:val="bullet"/>
      <w:lvlText w:val="•"/>
      <w:lvlJc w:val="left"/>
      <w:pPr>
        <w:tabs>
          <w:tab w:val="num" w:pos="360"/>
        </w:tabs>
        <w:ind w:left="360" w:hanging="360"/>
      </w:pPr>
      <w:rPr>
        <w:rFonts w:ascii="Arial" w:hAnsi="Arial" w:hint="default"/>
      </w:rPr>
    </w:lvl>
    <w:lvl w:ilvl="1" w:tplc="74C6448C">
      <w:start w:val="1"/>
      <w:numFmt w:val="bullet"/>
      <w:lvlText w:val="•"/>
      <w:lvlJc w:val="left"/>
      <w:pPr>
        <w:tabs>
          <w:tab w:val="num" w:pos="1080"/>
        </w:tabs>
        <w:ind w:left="1080" w:hanging="360"/>
      </w:pPr>
      <w:rPr>
        <w:rFonts w:ascii="Arial" w:hAnsi="Arial" w:hint="default"/>
      </w:rPr>
    </w:lvl>
    <w:lvl w:ilvl="2" w:tplc="4328B812">
      <w:start w:val="1"/>
      <w:numFmt w:val="bullet"/>
      <w:lvlText w:val="•"/>
      <w:lvlJc w:val="left"/>
      <w:pPr>
        <w:tabs>
          <w:tab w:val="num" w:pos="1800"/>
        </w:tabs>
        <w:ind w:left="1800" w:hanging="360"/>
      </w:pPr>
      <w:rPr>
        <w:rFonts w:ascii="Arial" w:hAnsi="Arial" w:hint="default"/>
      </w:rPr>
    </w:lvl>
    <w:lvl w:ilvl="3" w:tplc="2D0225C2">
      <w:numFmt w:val="bullet"/>
      <w:lvlText w:val="•"/>
      <w:lvlJc w:val="left"/>
      <w:pPr>
        <w:tabs>
          <w:tab w:val="num" w:pos="2520"/>
        </w:tabs>
        <w:ind w:left="2520" w:hanging="360"/>
      </w:pPr>
      <w:rPr>
        <w:rFonts w:ascii="Arial" w:hAnsi="Arial" w:hint="default"/>
      </w:rPr>
    </w:lvl>
    <w:lvl w:ilvl="4" w:tplc="E348F08A" w:tentative="1">
      <w:start w:val="1"/>
      <w:numFmt w:val="bullet"/>
      <w:lvlText w:val="•"/>
      <w:lvlJc w:val="left"/>
      <w:pPr>
        <w:tabs>
          <w:tab w:val="num" w:pos="3240"/>
        </w:tabs>
        <w:ind w:left="3240" w:hanging="360"/>
      </w:pPr>
      <w:rPr>
        <w:rFonts w:ascii="Arial" w:hAnsi="Arial" w:hint="default"/>
      </w:rPr>
    </w:lvl>
    <w:lvl w:ilvl="5" w:tplc="6C30F2CC" w:tentative="1">
      <w:start w:val="1"/>
      <w:numFmt w:val="bullet"/>
      <w:lvlText w:val="•"/>
      <w:lvlJc w:val="left"/>
      <w:pPr>
        <w:tabs>
          <w:tab w:val="num" w:pos="3960"/>
        </w:tabs>
        <w:ind w:left="3960" w:hanging="360"/>
      </w:pPr>
      <w:rPr>
        <w:rFonts w:ascii="Arial" w:hAnsi="Arial" w:hint="default"/>
      </w:rPr>
    </w:lvl>
    <w:lvl w:ilvl="6" w:tplc="3E34D306" w:tentative="1">
      <w:start w:val="1"/>
      <w:numFmt w:val="bullet"/>
      <w:lvlText w:val="•"/>
      <w:lvlJc w:val="left"/>
      <w:pPr>
        <w:tabs>
          <w:tab w:val="num" w:pos="4680"/>
        </w:tabs>
        <w:ind w:left="4680" w:hanging="360"/>
      </w:pPr>
      <w:rPr>
        <w:rFonts w:ascii="Arial" w:hAnsi="Arial" w:hint="default"/>
      </w:rPr>
    </w:lvl>
    <w:lvl w:ilvl="7" w:tplc="1CD6AA72" w:tentative="1">
      <w:start w:val="1"/>
      <w:numFmt w:val="bullet"/>
      <w:lvlText w:val="•"/>
      <w:lvlJc w:val="left"/>
      <w:pPr>
        <w:tabs>
          <w:tab w:val="num" w:pos="5400"/>
        </w:tabs>
        <w:ind w:left="5400" w:hanging="360"/>
      </w:pPr>
      <w:rPr>
        <w:rFonts w:ascii="Arial" w:hAnsi="Arial" w:hint="default"/>
      </w:rPr>
    </w:lvl>
    <w:lvl w:ilvl="8" w:tplc="7AD853A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FCB1315"/>
    <w:multiLevelType w:val="hybridMultilevel"/>
    <w:tmpl w:val="049E7FC4"/>
    <w:lvl w:ilvl="0" w:tplc="59822A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8970C8"/>
    <w:multiLevelType w:val="hybridMultilevel"/>
    <w:tmpl w:val="F50A0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4306E6"/>
    <w:multiLevelType w:val="hybridMultilevel"/>
    <w:tmpl w:val="85BC10AE"/>
    <w:lvl w:ilvl="0" w:tplc="D826B29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4"/>
  </w:num>
  <w:num w:numId="6">
    <w:abstractNumId w:val="1"/>
  </w:num>
  <w:num w:numId="7">
    <w:abstractNumId w:val="8"/>
  </w:num>
  <w:num w:numId="8">
    <w:abstractNumId w:val="3"/>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D9"/>
    <w:rsid w:val="00001E46"/>
    <w:rsid w:val="000020A4"/>
    <w:rsid w:val="0000494D"/>
    <w:rsid w:val="0000592D"/>
    <w:rsid w:val="00005D38"/>
    <w:rsid w:val="00005FD4"/>
    <w:rsid w:val="0000653F"/>
    <w:rsid w:val="00006DB7"/>
    <w:rsid w:val="0001107B"/>
    <w:rsid w:val="000137D7"/>
    <w:rsid w:val="0001545D"/>
    <w:rsid w:val="00021368"/>
    <w:rsid w:val="00021EA5"/>
    <w:rsid w:val="00024478"/>
    <w:rsid w:val="000264FF"/>
    <w:rsid w:val="0003208A"/>
    <w:rsid w:val="000338BC"/>
    <w:rsid w:val="00035E12"/>
    <w:rsid w:val="00036AB6"/>
    <w:rsid w:val="00042602"/>
    <w:rsid w:val="00043FA8"/>
    <w:rsid w:val="00047B4A"/>
    <w:rsid w:val="00055F62"/>
    <w:rsid w:val="00060C16"/>
    <w:rsid w:val="000638F6"/>
    <w:rsid w:val="000641B3"/>
    <w:rsid w:val="000642D7"/>
    <w:rsid w:val="00064517"/>
    <w:rsid w:val="0007044B"/>
    <w:rsid w:val="00071EDF"/>
    <w:rsid w:val="00072B86"/>
    <w:rsid w:val="00075AA5"/>
    <w:rsid w:val="00081CA7"/>
    <w:rsid w:val="00082C79"/>
    <w:rsid w:val="00084112"/>
    <w:rsid w:val="00087285"/>
    <w:rsid w:val="000929DA"/>
    <w:rsid w:val="00093AFD"/>
    <w:rsid w:val="000957B1"/>
    <w:rsid w:val="00096232"/>
    <w:rsid w:val="000A0A82"/>
    <w:rsid w:val="000A0C63"/>
    <w:rsid w:val="000A55C3"/>
    <w:rsid w:val="000A7F2C"/>
    <w:rsid w:val="000B1A89"/>
    <w:rsid w:val="000B5899"/>
    <w:rsid w:val="000B66D1"/>
    <w:rsid w:val="000C04AB"/>
    <w:rsid w:val="000C43BC"/>
    <w:rsid w:val="000C5476"/>
    <w:rsid w:val="000C6419"/>
    <w:rsid w:val="000C6C9C"/>
    <w:rsid w:val="000C7EB2"/>
    <w:rsid w:val="000D09AC"/>
    <w:rsid w:val="000D1B35"/>
    <w:rsid w:val="000D28C3"/>
    <w:rsid w:val="000D40F1"/>
    <w:rsid w:val="000E240B"/>
    <w:rsid w:val="000E57E2"/>
    <w:rsid w:val="000E5CC8"/>
    <w:rsid w:val="000F19AF"/>
    <w:rsid w:val="000F37CB"/>
    <w:rsid w:val="000F40D9"/>
    <w:rsid w:val="000F4EE2"/>
    <w:rsid w:val="000F5D65"/>
    <w:rsid w:val="000F79E0"/>
    <w:rsid w:val="0010055C"/>
    <w:rsid w:val="00102213"/>
    <w:rsid w:val="00102C48"/>
    <w:rsid w:val="00105FAF"/>
    <w:rsid w:val="00106722"/>
    <w:rsid w:val="00106887"/>
    <w:rsid w:val="00106F5E"/>
    <w:rsid w:val="001108F9"/>
    <w:rsid w:val="00110DB1"/>
    <w:rsid w:val="00112804"/>
    <w:rsid w:val="0011357C"/>
    <w:rsid w:val="00116C51"/>
    <w:rsid w:val="0011793E"/>
    <w:rsid w:val="001205BC"/>
    <w:rsid w:val="00120BB7"/>
    <w:rsid w:val="001239B4"/>
    <w:rsid w:val="00123AAB"/>
    <w:rsid w:val="00123B20"/>
    <w:rsid w:val="00123BA0"/>
    <w:rsid w:val="00123FEA"/>
    <w:rsid w:val="00124AFD"/>
    <w:rsid w:val="00124D0E"/>
    <w:rsid w:val="00126EA5"/>
    <w:rsid w:val="00132563"/>
    <w:rsid w:val="00137DD4"/>
    <w:rsid w:val="001405A3"/>
    <w:rsid w:val="00141297"/>
    <w:rsid w:val="0014470E"/>
    <w:rsid w:val="0014779B"/>
    <w:rsid w:val="001544B5"/>
    <w:rsid w:val="00157148"/>
    <w:rsid w:val="00157594"/>
    <w:rsid w:val="00160125"/>
    <w:rsid w:val="00160266"/>
    <w:rsid w:val="00161AC2"/>
    <w:rsid w:val="00165E13"/>
    <w:rsid w:val="001661F0"/>
    <w:rsid w:val="00166318"/>
    <w:rsid w:val="00172848"/>
    <w:rsid w:val="00172898"/>
    <w:rsid w:val="00175A91"/>
    <w:rsid w:val="00176B2A"/>
    <w:rsid w:val="0018044E"/>
    <w:rsid w:val="001835FD"/>
    <w:rsid w:val="001837CE"/>
    <w:rsid w:val="00184A13"/>
    <w:rsid w:val="00186F90"/>
    <w:rsid w:val="00190CAE"/>
    <w:rsid w:val="00190FE8"/>
    <w:rsid w:val="00191113"/>
    <w:rsid w:val="00192AE9"/>
    <w:rsid w:val="00193B84"/>
    <w:rsid w:val="00196575"/>
    <w:rsid w:val="001A6669"/>
    <w:rsid w:val="001B7C8C"/>
    <w:rsid w:val="001C125D"/>
    <w:rsid w:val="001C43FE"/>
    <w:rsid w:val="001D0B94"/>
    <w:rsid w:val="001D29A6"/>
    <w:rsid w:val="001D3DB3"/>
    <w:rsid w:val="001D4503"/>
    <w:rsid w:val="001D5F67"/>
    <w:rsid w:val="001D7E3A"/>
    <w:rsid w:val="001E0AAC"/>
    <w:rsid w:val="001E23C6"/>
    <w:rsid w:val="001E30DE"/>
    <w:rsid w:val="001E524D"/>
    <w:rsid w:val="001E5633"/>
    <w:rsid w:val="001E5AAE"/>
    <w:rsid w:val="001E5B01"/>
    <w:rsid w:val="002028BD"/>
    <w:rsid w:val="002029A0"/>
    <w:rsid w:val="00210DDB"/>
    <w:rsid w:val="0021287C"/>
    <w:rsid w:val="00215E7C"/>
    <w:rsid w:val="00220614"/>
    <w:rsid w:val="00220A59"/>
    <w:rsid w:val="002254CC"/>
    <w:rsid w:val="00230868"/>
    <w:rsid w:val="00230D51"/>
    <w:rsid w:val="00231309"/>
    <w:rsid w:val="00235228"/>
    <w:rsid w:val="00235A4D"/>
    <w:rsid w:val="00235A79"/>
    <w:rsid w:val="00241C03"/>
    <w:rsid w:val="00243127"/>
    <w:rsid w:val="00243A86"/>
    <w:rsid w:val="00246105"/>
    <w:rsid w:val="002467EA"/>
    <w:rsid w:val="00246980"/>
    <w:rsid w:val="002519F0"/>
    <w:rsid w:val="00252372"/>
    <w:rsid w:val="00254C31"/>
    <w:rsid w:val="00255764"/>
    <w:rsid w:val="00256D7B"/>
    <w:rsid w:val="002646BF"/>
    <w:rsid w:val="0026619C"/>
    <w:rsid w:val="00266929"/>
    <w:rsid w:val="002677C3"/>
    <w:rsid w:val="00270FFC"/>
    <w:rsid w:val="002718CC"/>
    <w:rsid w:val="00273CCC"/>
    <w:rsid w:val="00281182"/>
    <w:rsid w:val="0028238D"/>
    <w:rsid w:val="00284ACC"/>
    <w:rsid w:val="00286171"/>
    <w:rsid w:val="0028711A"/>
    <w:rsid w:val="0028733D"/>
    <w:rsid w:val="002879F3"/>
    <w:rsid w:val="00290A1B"/>
    <w:rsid w:val="00293424"/>
    <w:rsid w:val="002A06E2"/>
    <w:rsid w:val="002A230D"/>
    <w:rsid w:val="002A4AF2"/>
    <w:rsid w:val="002A7A18"/>
    <w:rsid w:val="002B23D2"/>
    <w:rsid w:val="002B33B4"/>
    <w:rsid w:val="002B3C3D"/>
    <w:rsid w:val="002B4817"/>
    <w:rsid w:val="002B5452"/>
    <w:rsid w:val="002C1517"/>
    <w:rsid w:val="002C1E51"/>
    <w:rsid w:val="002C4C43"/>
    <w:rsid w:val="002D0ED3"/>
    <w:rsid w:val="002D2747"/>
    <w:rsid w:val="002D3177"/>
    <w:rsid w:val="002D3811"/>
    <w:rsid w:val="002E2AB7"/>
    <w:rsid w:val="002E2D2E"/>
    <w:rsid w:val="002E479D"/>
    <w:rsid w:val="002F05A2"/>
    <w:rsid w:val="002F131F"/>
    <w:rsid w:val="002F2C18"/>
    <w:rsid w:val="002F73E3"/>
    <w:rsid w:val="00303472"/>
    <w:rsid w:val="003034F2"/>
    <w:rsid w:val="00310BF7"/>
    <w:rsid w:val="00312A0C"/>
    <w:rsid w:val="003140DE"/>
    <w:rsid w:val="00314B24"/>
    <w:rsid w:val="00322166"/>
    <w:rsid w:val="00324534"/>
    <w:rsid w:val="00325B5C"/>
    <w:rsid w:val="00326DD4"/>
    <w:rsid w:val="00334828"/>
    <w:rsid w:val="00335145"/>
    <w:rsid w:val="00336302"/>
    <w:rsid w:val="00341115"/>
    <w:rsid w:val="00341FEA"/>
    <w:rsid w:val="00342996"/>
    <w:rsid w:val="0034308B"/>
    <w:rsid w:val="00346B4F"/>
    <w:rsid w:val="00347D4C"/>
    <w:rsid w:val="0035176F"/>
    <w:rsid w:val="00351B99"/>
    <w:rsid w:val="00352F09"/>
    <w:rsid w:val="003549CA"/>
    <w:rsid w:val="00355743"/>
    <w:rsid w:val="00360137"/>
    <w:rsid w:val="00361977"/>
    <w:rsid w:val="0036291C"/>
    <w:rsid w:val="003636D0"/>
    <w:rsid w:val="003664A0"/>
    <w:rsid w:val="003708FB"/>
    <w:rsid w:val="00370D17"/>
    <w:rsid w:val="00372D7C"/>
    <w:rsid w:val="00374EA4"/>
    <w:rsid w:val="003759AF"/>
    <w:rsid w:val="00375C57"/>
    <w:rsid w:val="00377D57"/>
    <w:rsid w:val="00377DFE"/>
    <w:rsid w:val="00380754"/>
    <w:rsid w:val="0038189B"/>
    <w:rsid w:val="0038313B"/>
    <w:rsid w:val="00386E6E"/>
    <w:rsid w:val="003901C1"/>
    <w:rsid w:val="00392B05"/>
    <w:rsid w:val="00393074"/>
    <w:rsid w:val="003931A8"/>
    <w:rsid w:val="00395735"/>
    <w:rsid w:val="00396FE2"/>
    <w:rsid w:val="003A2B56"/>
    <w:rsid w:val="003A3475"/>
    <w:rsid w:val="003A3F82"/>
    <w:rsid w:val="003B0666"/>
    <w:rsid w:val="003B63C2"/>
    <w:rsid w:val="003B7D1B"/>
    <w:rsid w:val="003C0563"/>
    <w:rsid w:val="003C2458"/>
    <w:rsid w:val="003C3B5A"/>
    <w:rsid w:val="003C3FD0"/>
    <w:rsid w:val="003C46D8"/>
    <w:rsid w:val="003C4B5A"/>
    <w:rsid w:val="003C4FB7"/>
    <w:rsid w:val="003C5517"/>
    <w:rsid w:val="003D1492"/>
    <w:rsid w:val="003D39C7"/>
    <w:rsid w:val="003E26B1"/>
    <w:rsid w:val="003E345F"/>
    <w:rsid w:val="003F4CE1"/>
    <w:rsid w:val="003F5D23"/>
    <w:rsid w:val="00401A4D"/>
    <w:rsid w:val="00403148"/>
    <w:rsid w:val="00404D0B"/>
    <w:rsid w:val="004053A4"/>
    <w:rsid w:val="00407C20"/>
    <w:rsid w:val="00410463"/>
    <w:rsid w:val="0041341D"/>
    <w:rsid w:val="00415CD0"/>
    <w:rsid w:val="00416AC2"/>
    <w:rsid w:val="00420612"/>
    <w:rsid w:val="004208FB"/>
    <w:rsid w:val="00425624"/>
    <w:rsid w:val="00425A88"/>
    <w:rsid w:val="004305DD"/>
    <w:rsid w:val="00432ECB"/>
    <w:rsid w:val="00434036"/>
    <w:rsid w:val="0043592B"/>
    <w:rsid w:val="00440712"/>
    <w:rsid w:val="004464FB"/>
    <w:rsid w:val="0044707E"/>
    <w:rsid w:val="004503D7"/>
    <w:rsid w:val="0045416E"/>
    <w:rsid w:val="00454406"/>
    <w:rsid w:val="00455BCD"/>
    <w:rsid w:val="004624CD"/>
    <w:rsid w:val="00462752"/>
    <w:rsid w:val="00464819"/>
    <w:rsid w:val="004727C1"/>
    <w:rsid w:val="0047569C"/>
    <w:rsid w:val="004818DA"/>
    <w:rsid w:val="00481ACE"/>
    <w:rsid w:val="004824E0"/>
    <w:rsid w:val="004876F6"/>
    <w:rsid w:val="00490F8E"/>
    <w:rsid w:val="00491485"/>
    <w:rsid w:val="00492D82"/>
    <w:rsid w:val="00496AEC"/>
    <w:rsid w:val="00496B7E"/>
    <w:rsid w:val="00497222"/>
    <w:rsid w:val="004A00B9"/>
    <w:rsid w:val="004A0E88"/>
    <w:rsid w:val="004A23A4"/>
    <w:rsid w:val="004A2CBC"/>
    <w:rsid w:val="004B0AAE"/>
    <w:rsid w:val="004B24A6"/>
    <w:rsid w:val="004B3D50"/>
    <w:rsid w:val="004B414E"/>
    <w:rsid w:val="004B6DE0"/>
    <w:rsid w:val="004B6DFE"/>
    <w:rsid w:val="004B7990"/>
    <w:rsid w:val="004C072A"/>
    <w:rsid w:val="004C1213"/>
    <w:rsid w:val="004C2189"/>
    <w:rsid w:val="004C3690"/>
    <w:rsid w:val="004C3A4B"/>
    <w:rsid w:val="004C4332"/>
    <w:rsid w:val="004C5271"/>
    <w:rsid w:val="004C74CE"/>
    <w:rsid w:val="004D7FEC"/>
    <w:rsid w:val="004E4F1E"/>
    <w:rsid w:val="004E5A02"/>
    <w:rsid w:val="004E7295"/>
    <w:rsid w:val="004E7762"/>
    <w:rsid w:val="004F09D9"/>
    <w:rsid w:val="004F2C5B"/>
    <w:rsid w:val="004F302D"/>
    <w:rsid w:val="004F33C2"/>
    <w:rsid w:val="0050071E"/>
    <w:rsid w:val="0050238F"/>
    <w:rsid w:val="00503A8C"/>
    <w:rsid w:val="00512AD6"/>
    <w:rsid w:val="00520BFF"/>
    <w:rsid w:val="00526B48"/>
    <w:rsid w:val="00526F5A"/>
    <w:rsid w:val="0053060C"/>
    <w:rsid w:val="005329CE"/>
    <w:rsid w:val="0053360E"/>
    <w:rsid w:val="00533A1B"/>
    <w:rsid w:val="005401A2"/>
    <w:rsid w:val="005408CF"/>
    <w:rsid w:val="00541EF9"/>
    <w:rsid w:val="005441F6"/>
    <w:rsid w:val="005442F5"/>
    <w:rsid w:val="005511FD"/>
    <w:rsid w:val="005533BD"/>
    <w:rsid w:val="00557D57"/>
    <w:rsid w:val="005622E3"/>
    <w:rsid w:val="005624C2"/>
    <w:rsid w:val="00563AA4"/>
    <w:rsid w:val="00563EC1"/>
    <w:rsid w:val="00565BE4"/>
    <w:rsid w:val="00565DF9"/>
    <w:rsid w:val="005664CB"/>
    <w:rsid w:val="005671B5"/>
    <w:rsid w:val="00567D97"/>
    <w:rsid w:val="00570726"/>
    <w:rsid w:val="00570F27"/>
    <w:rsid w:val="005714C5"/>
    <w:rsid w:val="005714D2"/>
    <w:rsid w:val="00571EFB"/>
    <w:rsid w:val="0057219F"/>
    <w:rsid w:val="005725EE"/>
    <w:rsid w:val="00574E61"/>
    <w:rsid w:val="00575405"/>
    <w:rsid w:val="0057560D"/>
    <w:rsid w:val="00575642"/>
    <w:rsid w:val="00576272"/>
    <w:rsid w:val="0057777D"/>
    <w:rsid w:val="0057798F"/>
    <w:rsid w:val="00581086"/>
    <w:rsid w:val="00581F12"/>
    <w:rsid w:val="0058298F"/>
    <w:rsid w:val="00583184"/>
    <w:rsid w:val="00583A1A"/>
    <w:rsid w:val="005846F9"/>
    <w:rsid w:val="00586E2F"/>
    <w:rsid w:val="00587BE3"/>
    <w:rsid w:val="005945C0"/>
    <w:rsid w:val="00596D4A"/>
    <w:rsid w:val="0059793F"/>
    <w:rsid w:val="005A05AF"/>
    <w:rsid w:val="005A4C93"/>
    <w:rsid w:val="005A5B19"/>
    <w:rsid w:val="005A6A20"/>
    <w:rsid w:val="005B37ED"/>
    <w:rsid w:val="005B3C50"/>
    <w:rsid w:val="005B5B07"/>
    <w:rsid w:val="005C2589"/>
    <w:rsid w:val="005C32F0"/>
    <w:rsid w:val="005C5C52"/>
    <w:rsid w:val="005C5C8E"/>
    <w:rsid w:val="005C60BD"/>
    <w:rsid w:val="005D140E"/>
    <w:rsid w:val="005D1F1C"/>
    <w:rsid w:val="005D2DA8"/>
    <w:rsid w:val="005D31D4"/>
    <w:rsid w:val="005D34BC"/>
    <w:rsid w:val="005D5C8D"/>
    <w:rsid w:val="005D5FA0"/>
    <w:rsid w:val="005E006C"/>
    <w:rsid w:val="005E0A4E"/>
    <w:rsid w:val="005E28C9"/>
    <w:rsid w:val="005F034A"/>
    <w:rsid w:val="005F1750"/>
    <w:rsid w:val="005F3BEC"/>
    <w:rsid w:val="005F3F32"/>
    <w:rsid w:val="005F60B7"/>
    <w:rsid w:val="005F6AFD"/>
    <w:rsid w:val="005F7531"/>
    <w:rsid w:val="005F7BC3"/>
    <w:rsid w:val="00600516"/>
    <w:rsid w:val="00604A00"/>
    <w:rsid w:val="006050D7"/>
    <w:rsid w:val="00605725"/>
    <w:rsid w:val="00606ECA"/>
    <w:rsid w:val="006106D1"/>
    <w:rsid w:val="006110BB"/>
    <w:rsid w:val="006132F5"/>
    <w:rsid w:val="006155FD"/>
    <w:rsid w:val="00615895"/>
    <w:rsid w:val="006168A5"/>
    <w:rsid w:val="00621831"/>
    <w:rsid w:val="00621E08"/>
    <w:rsid w:val="00621EAF"/>
    <w:rsid w:val="006229F0"/>
    <w:rsid w:val="00623705"/>
    <w:rsid w:val="00624D33"/>
    <w:rsid w:val="0062551E"/>
    <w:rsid w:val="00625F1A"/>
    <w:rsid w:val="00625FB5"/>
    <w:rsid w:val="00626684"/>
    <w:rsid w:val="00630DE1"/>
    <w:rsid w:val="00631690"/>
    <w:rsid w:val="0063392D"/>
    <w:rsid w:val="006346C0"/>
    <w:rsid w:val="00636492"/>
    <w:rsid w:val="00637E34"/>
    <w:rsid w:val="0064076E"/>
    <w:rsid w:val="006415A7"/>
    <w:rsid w:val="00642947"/>
    <w:rsid w:val="0064516A"/>
    <w:rsid w:val="00646E76"/>
    <w:rsid w:val="00653931"/>
    <w:rsid w:val="00655D27"/>
    <w:rsid w:val="006621A9"/>
    <w:rsid w:val="00662735"/>
    <w:rsid w:val="00666ED5"/>
    <w:rsid w:val="006676B4"/>
    <w:rsid w:val="00667A41"/>
    <w:rsid w:val="00681282"/>
    <w:rsid w:val="00681A3A"/>
    <w:rsid w:val="00684200"/>
    <w:rsid w:val="006850F4"/>
    <w:rsid w:val="00685A14"/>
    <w:rsid w:val="006927FC"/>
    <w:rsid w:val="006944F2"/>
    <w:rsid w:val="006A0228"/>
    <w:rsid w:val="006A225E"/>
    <w:rsid w:val="006A2601"/>
    <w:rsid w:val="006A29B2"/>
    <w:rsid w:val="006A3926"/>
    <w:rsid w:val="006A4E0D"/>
    <w:rsid w:val="006A6C35"/>
    <w:rsid w:val="006B144E"/>
    <w:rsid w:val="006B3B38"/>
    <w:rsid w:val="006B42FE"/>
    <w:rsid w:val="006B59C9"/>
    <w:rsid w:val="006B7EDA"/>
    <w:rsid w:val="006C3546"/>
    <w:rsid w:val="006C7F3D"/>
    <w:rsid w:val="006D0B98"/>
    <w:rsid w:val="006D3959"/>
    <w:rsid w:val="006D4824"/>
    <w:rsid w:val="006D73D2"/>
    <w:rsid w:val="006E0502"/>
    <w:rsid w:val="006E099F"/>
    <w:rsid w:val="006E2365"/>
    <w:rsid w:val="006E34EC"/>
    <w:rsid w:val="006E49A1"/>
    <w:rsid w:val="006E5ECE"/>
    <w:rsid w:val="006E6BD1"/>
    <w:rsid w:val="006F0084"/>
    <w:rsid w:val="006F37A9"/>
    <w:rsid w:val="006F3EB7"/>
    <w:rsid w:val="006F49FC"/>
    <w:rsid w:val="006F7D2D"/>
    <w:rsid w:val="0070261A"/>
    <w:rsid w:val="00704148"/>
    <w:rsid w:val="00707016"/>
    <w:rsid w:val="00707FEE"/>
    <w:rsid w:val="0071175C"/>
    <w:rsid w:val="007126A4"/>
    <w:rsid w:val="00712E2C"/>
    <w:rsid w:val="007202C1"/>
    <w:rsid w:val="007212BB"/>
    <w:rsid w:val="00723683"/>
    <w:rsid w:val="007253CF"/>
    <w:rsid w:val="00733552"/>
    <w:rsid w:val="00734B10"/>
    <w:rsid w:val="00736648"/>
    <w:rsid w:val="00740B45"/>
    <w:rsid w:val="0074416C"/>
    <w:rsid w:val="0074418F"/>
    <w:rsid w:val="00746C0C"/>
    <w:rsid w:val="00747498"/>
    <w:rsid w:val="00753215"/>
    <w:rsid w:val="00754033"/>
    <w:rsid w:val="007667A8"/>
    <w:rsid w:val="007671BC"/>
    <w:rsid w:val="00767966"/>
    <w:rsid w:val="00770315"/>
    <w:rsid w:val="0077045F"/>
    <w:rsid w:val="007739E7"/>
    <w:rsid w:val="007743A7"/>
    <w:rsid w:val="00774D75"/>
    <w:rsid w:val="00783706"/>
    <w:rsid w:val="00786772"/>
    <w:rsid w:val="00787681"/>
    <w:rsid w:val="00790F5B"/>
    <w:rsid w:val="007918AC"/>
    <w:rsid w:val="00792CF6"/>
    <w:rsid w:val="00797C25"/>
    <w:rsid w:val="007A044C"/>
    <w:rsid w:val="007A2570"/>
    <w:rsid w:val="007A25BC"/>
    <w:rsid w:val="007A2674"/>
    <w:rsid w:val="007A5E91"/>
    <w:rsid w:val="007A70A5"/>
    <w:rsid w:val="007B1487"/>
    <w:rsid w:val="007B3C83"/>
    <w:rsid w:val="007B551C"/>
    <w:rsid w:val="007B5A54"/>
    <w:rsid w:val="007C0DE2"/>
    <w:rsid w:val="007C39D9"/>
    <w:rsid w:val="007C3B75"/>
    <w:rsid w:val="007C3F8A"/>
    <w:rsid w:val="007C478E"/>
    <w:rsid w:val="007C55BA"/>
    <w:rsid w:val="007C75DF"/>
    <w:rsid w:val="007D014F"/>
    <w:rsid w:val="007D3495"/>
    <w:rsid w:val="007D3EF2"/>
    <w:rsid w:val="007E045D"/>
    <w:rsid w:val="007E5440"/>
    <w:rsid w:val="007F12B1"/>
    <w:rsid w:val="007F2990"/>
    <w:rsid w:val="007F7CF4"/>
    <w:rsid w:val="00800A29"/>
    <w:rsid w:val="008022BA"/>
    <w:rsid w:val="008025FA"/>
    <w:rsid w:val="0080329B"/>
    <w:rsid w:val="008074E0"/>
    <w:rsid w:val="008106A5"/>
    <w:rsid w:val="00810DDA"/>
    <w:rsid w:val="008153A3"/>
    <w:rsid w:val="00824B92"/>
    <w:rsid w:val="00824CD8"/>
    <w:rsid w:val="0082571D"/>
    <w:rsid w:val="00827925"/>
    <w:rsid w:val="00827B55"/>
    <w:rsid w:val="0083027D"/>
    <w:rsid w:val="00832356"/>
    <w:rsid w:val="00833DD4"/>
    <w:rsid w:val="008351C2"/>
    <w:rsid w:val="00836FCB"/>
    <w:rsid w:val="0083762B"/>
    <w:rsid w:val="00840615"/>
    <w:rsid w:val="0084281E"/>
    <w:rsid w:val="00851A0D"/>
    <w:rsid w:val="00853B29"/>
    <w:rsid w:val="00853EB3"/>
    <w:rsid w:val="00854B01"/>
    <w:rsid w:val="008568DF"/>
    <w:rsid w:val="00856F86"/>
    <w:rsid w:val="008633D4"/>
    <w:rsid w:val="00864950"/>
    <w:rsid w:val="00865919"/>
    <w:rsid w:val="00866322"/>
    <w:rsid w:val="00866594"/>
    <w:rsid w:val="00867934"/>
    <w:rsid w:val="008707C3"/>
    <w:rsid w:val="00874156"/>
    <w:rsid w:val="008743F4"/>
    <w:rsid w:val="0088248F"/>
    <w:rsid w:val="0088470A"/>
    <w:rsid w:val="00887345"/>
    <w:rsid w:val="00887E8E"/>
    <w:rsid w:val="00891B11"/>
    <w:rsid w:val="00892020"/>
    <w:rsid w:val="0089261C"/>
    <w:rsid w:val="008A107E"/>
    <w:rsid w:val="008A71A9"/>
    <w:rsid w:val="008B1831"/>
    <w:rsid w:val="008B21DF"/>
    <w:rsid w:val="008B3996"/>
    <w:rsid w:val="008B3DA9"/>
    <w:rsid w:val="008B5174"/>
    <w:rsid w:val="008B532E"/>
    <w:rsid w:val="008B6574"/>
    <w:rsid w:val="008C1689"/>
    <w:rsid w:val="008C2BD0"/>
    <w:rsid w:val="008C2CF4"/>
    <w:rsid w:val="008C57AE"/>
    <w:rsid w:val="008C7BC8"/>
    <w:rsid w:val="008D0AF8"/>
    <w:rsid w:val="008D2000"/>
    <w:rsid w:val="008D371B"/>
    <w:rsid w:val="008D3A6E"/>
    <w:rsid w:val="008D57D2"/>
    <w:rsid w:val="008D628A"/>
    <w:rsid w:val="008D690B"/>
    <w:rsid w:val="008D72EC"/>
    <w:rsid w:val="008E03DD"/>
    <w:rsid w:val="008E5E05"/>
    <w:rsid w:val="008E78AB"/>
    <w:rsid w:val="008F3F49"/>
    <w:rsid w:val="008F41F6"/>
    <w:rsid w:val="008F44D8"/>
    <w:rsid w:val="008F459C"/>
    <w:rsid w:val="008F4843"/>
    <w:rsid w:val="008F7D09"/>
    <w:rsid w:val="00903526"/>
    <w:rsid w:val="00904F78"/>
    <w:rsid w:val="009054E3"/>
    <w:rsid w:val="00906A42"/>
    <w:rsid w:val="00906DAF"/>
    <w:rsid w:val="009105E0"/>
    <w:rsid w:val="0091521A"/>
    <w:rsid w:val="009170C3"/>
    <w:rsid w:val="00917596"/>
    <w:rsid w:val="009209F1"/>
    <w:rsid w:val="00922138"/>
    <w:rsid w:val="0092351A"/>
    <w:rsid w:val="009236F6"/>
    <w:rsid w:val="00924D25"/>
    <w:rsid w:val="00931D36"/>
    <w:rsid w:val="009344ED"/>
    <w:rsid w:val="00934AEF"/>
    <w:rsid w:val="00936B53"/>
    <w:rsid w:val="00937BB3"/>
    <w:rsid w:val="00937F9E"/>
    <w:rsid w:val="00940466"/>
    <w:rsid w:val="009405CA"/>
    <w:rsid w:val="009425AB"/>
    <w:rsid w:val="00944C28"/>
    <w:rsid w:val="00947BAA"/>
    <w:rsid w:val="00950F54"/>
    <w:rsid w:val="00952DFC"/>
    <w:rsid w:val="009610FC"/>
    <w:rsid w:val="0096362B"/>
    <w:rsid w:val="009641D0"/>
    <w:rsid w:val="009652B4"/>
    <w:rsid w:val="009667B2"/>
    <w:rsid w:val="0097319F"/>
    <w:rsid w:val="009738C8"/>
    <w:rsid w:val="0098519B"/>
    <w:rsid w:val="0098670C"/>
    <w:rsid w:val="009878D4"/>
    <w:rsid w:val="009A0A2B"/>
    <w:rsid w:val="009A1D01"/>
    <w:rsid w:val="009A28FA"/>
    <w:rsid w:val="009A4235"/>
    <w:rsid w:val="009A518F"/>
    <w:rsid w:val="009A620B"/>
    <w:rsid w:val="009B312C"/>
    <w:rsid w:val="009B31EE"/>
    <w:rsid w:val="009B33AE"/>
    <w:rsid w:val="009B5243"/>
    <w:rsid w:val="009B55A3"/>
    <w:rsid w:val="009B7A1D"/>
    <w:rsid w:val="009C188D"/>
    <w:rsid w:val="009C1CF7"/>
    <w:rsid w:val="009C4D5C"/>
    <w:rsid w:val="009C69E9"/>
    <w:rsid w:val="009C754F"/>
    <w:rsid w:val="009D2C62"/>
    <w:rsid w:val="009D2CDA"/>
    <w:rsid w:val="009D7A40"/>
    <w:rsid w:val="009E0DAF"/>
    <w:rsid w:val="009E1254"/>
    <w:rsid w:val="009E1F4D"/>
    <w:rsid w:val="009E4A37"/>
    <w:rsid w:val="009E6DD0"/>
    <w:rsid w:val="009E72AF"/>
    <w:rsid w:val="009E77E1"/>
    <w:rsid w:val="009F4E58"/>
    <w:rsid w:val="009F6B65"/>
    <w:rsid w:val="00A0027A"/>
    <w:rsid w:val="00A11B10"/>
    <w:rsid w:val="00A150CB"/>
    <w:rsid w:val="00A204C2"/>
    <w:rsid w:val="00A20818"/>
    <w:rsid w:val="00A24E2F"/>
    <w:rsid w:val="00A25D28"/>
    <w:rsid w:val="00A26735"/>
    <w:rsid w:val="00A32746"/>
    <w:rsid w:val="00A32B6C"/>
    <w:rsid w:val="00A32D78"/>
    <w:rsid w:val="00A334AD"/>
    <w:rsid w:val="00A33641"/>
    <w:rsid w:val="00A33655"/>
    <w:rsid w:val="00A3378D"/>
    <w:rsid w:val="00A4393E"/>
    <w:rsid w:val="00A45274"/>
    <w:rsid w:val="00A50A95"/>
    <w:rsid w:val="00A50BD2"/>
    <w:rsid w:val="00A54AD4"/>
    <w:rsid w:val="00A54E95"/>
    <w:rsid w:val="00A5577D"/>
    <w:rsid w:val="00A60F96"/>
    <w:rsid w:val="00A6722B"/>
    <w:rsid w:val="00A7030F"/>
    <w:rsid w:val="00A74157"/>
    <w:rsid w:val="00A74160"/>
    <w:rsid w:val="00A7451B"/>
    <w:rsid w:val="00A76613"/>
    <w:rsid w:val="00A77812"/>
    <w:rsid w:val="00A84227"/>
    <w:rsid w:val="00A845B3"/>
    <w:rsid w:val="00A851B6"/>
    <w:rsid w:val="00A86177"/>
    <w:rsid w:val="00A93465"/>
    <w:rsid w:val="00A96264"/>
    <w:rsid w:val="00A971A0"/>
    <w:rsid w:val="00AA277A"/>
    <w:rsid w:val="00AA3454"/>
    <w:rsid w:val="00AA358E"/>
    <w:rsid w:val="00AA3707"/>
    <w:rsid w:val="00AA3DCE"/>
    <w:rsid w:val="00AA539F"/>
    <w:rsid w:val="00AA5471"/>
    <w:rsid w:val="00AA57DB"/>
    <w:rsid w:val="00AA6F54"/>
    <w:rsid w:val="00AB12B5"/>
    <w:rsid w:val="00AB23F7"/>
    <w:rsid w:val="00AB2B9D"/>
    <w:rsid w:val="00AB3F2B"/>
    <w:rsid w:val="00AC07D4"/>
    <w:rsid w:val="00AC0D74"/>
    <w:rsid w:val="00AC12EE"/>
    <w:rsid w:val="00AC1FC9"/>
    <w:rsid w:val="00AC3A9F"/>
    <w:rsid w:val="00AC774C"/>
    <w:rsid w:val="00AD1F40"/>
    <w:rsid w:val="00AD2ECF"/>
    <w:rsid w:val="00AD3715"/>
    <w:rsid w:val="00AD56E8"/>
    <w:rsid w:val="00AE04E3"/>
    <w:rsid w:val="00AE4B87"/>
    <w:rsid w:val="00AF0718"/>
    <w:rsid w:val="00AF0729"/>
    <w:rsid w:val="00AF0CA5"/>
    <w:rsid w:val="00AF2A52"/>
    <w:rsid w:val="00AF4DE1"/>
    <w:rsid w:val="00AF7E7E"/>
    <w:rsid w:val="00B002C5"/>
    <w:rsid w:val="00B0336E"/>
    <w:rsid w:val="00B12347"/>
    <w:rsid w:val="00B13164"/>
    <w:rsid w:val="00B13B1E"/>
    <w:rsid w:val="00B1474A"/>
    <w:rsid w:val="00B16235"/>
    <w:rsid w:val="00B23BDE"/>
    <w:rsid w:val="00B300DF"/>
    <w:rsid w:val="00B31889"/>
    <w:rsid w:val="00B319BA"/>
    <w:rsid w:val="00B31D2A"/>
    <w:rsid w:val="00B320A7"/>
    <w:rsid w:val="00B33E15"/>
    <w:rsid w:val="00B34B01"/>
    <w:rsid w:val="00B369A1"/>
    <w:rsid w:val="00B4021D"/>
    <w:rsid w:val="00B405AD"/>
    <w:rsid w:val="00B42433"/>
    <w:rsid w:val="00B42909"/>
    <w:rsid w:val="00B442C2"/>
    <w:rsid w:val="00B45FBC"/>
    <w:rsid w:val="00B46669"/>
    <w:rsid w:val="00B547FA"/>
    <w:rsid w:val="00B65164"/>
    <w:rsid w:val="00B66600"/>
    <w:rsid w:val="00B6740B"/>
    <w:rsid w:val="00B67BBE"/>
    <w:rsid w:val="00B70BBC"/>
    <w:rsid w:val="00B70F44"/>
    <w:rsid w:val="00B71424"/>
    <w:rsid w:val="00B74C58"/>
    <w:rsid w:val="00B74FA3"/>
    <w:rsid w:val="00B77BB6"/>
    <w:rsid w:val="00B80949"/>
    <w:rsid w:val="00B838CB"/>
    <w:rsid w:val="00B84774"/>
    <w:rsid w:val="00B847E5"/>
    <w:rsid w:val="00B87856"/>
    <w:rsid w:val="00B87B0A"/>
    <w:rsid w:val="00B90AA1"/>
    <w:rsid w:val="00BA0B19"/>
    <w:rsid w:val="00BA1CE3"/>
    <w:rsid w:val="00BA41E5"/>
    <w:rsid w:val="00BA7638"/>
    <w:rsid w:val="00BB09EC"/>
    <w:rsid w:val="00BB1428"/>
    <w:rsid w:val="00BB198A"/>
    <w:rsid w:val="00BB1CE5"/>
    <w:rsid w:val="00BB1E35"/>
    <w:rsid w:val="00BB2FDA"/>
    <w:rsid w:val="00BB460C"/>
    <w:rsid w:val="00BB5BAD"/>
    <w:rsid w:val="00BC2158"/>
    <w:rsid w:val="00BC5144"/>
    <w:rsid w:val="00BC644D"/>
    <w:rsid w:val="00BC6625"/>
    <w:rsid w:val="00BC6BFF"/>
    <w:rsid w:val="00BC7483"/>
    <w:rsid w:val="00BC7AA2"/>
    <w:rsid w:val="00BD086C"/>
    <w:rsid w:val="00BD256B"/>
    <w:rsid w:val="00BD2962"/>
    <w:rsid w:val="00BD3BF8"/>
    <w:rsid w:val="00BD51B1"/>
    <w:rsid w:val="00BE0F3F"/>
    <w:rsid w:val="00BE15C5"/>
    <w:rsid w:val="00BE1B56"/>
    <w:rsid w:val="00BE1FC5"/>
    <w:rsid w:val="00BE2473"/>
    <w:rsid w:val="00BE4EA9"/>
    <w:rsid w:val="00BE61EE"/>
    <w:rsid w:val="00BF4959"/>
    <w:rsid w:val="00BF60EA"/>
    <w:rsid w:val="00C03ECC"/>
    <w:rsid w:val="00C10E86"/>
    <w:rsid w:val="00C117E6"/>
    <w:rsid w:val="00C119F3"/>
    <w:rsid w:val="00C129E1"/>
    <w:rsid w:val="00C12EE7"/>
    <w:rsid w:val="00C130D6"/>
    <w:rsid w:val="00C16ED2"/>
    <w:rsid w:val="00C17471"/>
    <w:rsid w:val="00C204F4"/>
    <w:rsid w:val="00C20805"/>
    <w:rsid w:val="00C233B5"/>
    <w:rsid w:val="00C266E1"/>
    <w:rsid w:val="00C26D1F"/>
    <w:rsid w:val="00C27138"/>
    <w:rsid w:val="00C30FA3"/>
    <w:rsid w:val="00C319F9"/>
    <w:rsid w:val="00C31B13"/>
    <w:rsid w:val="00C3455E"/>
    <w:rsid w:val="00C3762A"/>
    <w:rsid w:val="00C444B3"/>
    <w:rsid w:val="00C44BEC"/>
    <w:rsid w:val="00C456F6"/>
    <w:rsid w:val="00C46CAD"/>
    <w:rsid w:val="00C46D62"/>
    <w:rsid w:val="00C4703D"/>
    <w:rsid w:val="00C508A8"/>
    <w:rsid w:val="00C521A7"/>
    <w:rsid w:val="00C53601"/>
    <w:rsid w:val="00C566C3"/>
    <w:rsid w:val="00C665FD"/>
    <w:rsid w:val="00C66E6D"/>
    <w:rsid w:val="00C66F96"/>
    <w:rsid w:val="00C71318"/>
    <w:rsid w:val="00C7211E"/>
    <w:rsid w:val="00C743E1"/>
    <w:rsid w:val="00C75A13"/>
    <w:rsid w:val="00C76648"/>
    <w:rsid w:val="00C76760"/>
    <w:rsid w:val="00C81080"/>
    <w:rsid w:val="00C87723"/>
    <w:rsid w:val="00C878E2"/>
    <w:rsid w:val="00C9083C"/>
    <w:rsid w:val="00C9378D"/>
    <w:rsid w:val="00C94D0F"/>
    <w:rsid w:val="00C95778"/>
    <w:rsid w:val="00C959E1"/>
    <w:rsid w:val="00CA1844"/>
    <w:rsid w:val="00CA278F"/>
    <w:rsid w:val="00CA2E21"/>
    <w:rsid w:val="00CA3062"/>
    <w:rsid w:val="00CA4513"/>
    <w:rsid w:val="00CA5C30"/>
    <w:rsid w:val="00CA6D82"/>
    <w:rsid w:val="00CA7500"/>
    <w:rsid w:val="00CA7E8A"/>
    <w:rsid w:val="00CB5DE1"/>
    <w:rsid w:val="00CD1E0B"/>
    <w:rsid w:val="00CD4D79"/>
    <w:rsid w:val="00CD4F53"/>
    <w:rsid w:val="00CD6955"/>
    <w:rsid w:val="00CE1B4A"/>
    <w:rsid w:val="00CE3614"/>
    <w:rsid w:val="00CE602D"/>
    <w:rsid w:val="00CE7280"/>
    <w:rsid w:val="00CE7402"/>
    <w:rsid w:val="00CF19B6"/>
    <w:rsid w:val="00CF6AD3"/>
    <w:rsid w:val="00CF6D09"/>
    <w:rsid w:val="00CF743C"/>
    <w:rsid w:val="00D01DBB"/>
    <w:rsid w:val="00D065CD"/>
    <w:rsid w:val="00D07948"/>
    <w:rsid w:val="00D07E43"/>
    <w:rsid w:val="00D10732"/>
    <w:rsid w:val="00D10BF0"/>
    <w:rsid w:val="00D118A8"/>
    <w:rsid w:val="00D177A1"/>
    <w:rsid w:val="00D212EA"/>
    <w:rsid w:val="00D22605"/>
    <w:rsid w:val="00D26B64"/>
    <w:rsid w:val="00D34F01"/>
    <w:rsid w:val="00D36D33"/>
    <w:rsid w:val="00D37D48"/>
    <w:rsid w:val="00D403F9"/>
    <w:rsid w:val="00D40D03"/>
    <w:rsid w:val="00D458C5"/>
    <w:rsid w:val="00D47904"/>
    <w:rsid w:val="00D5159C"/>
    <w:rsid w:val="00D5494C"/>
    <w:rsid w:val="00D55D5D"/>
    <w:rsid w:val="00D560B6"/>
    <w:rsid w:val="00D61D52"/>
    <w:rsid w:val="00D651F8"/>
    <w:rsid w:val="00D65218"/>
    <w:rsid w:val="00D66065"/>
    <w:rsid w:val="00D6687A"/>
    <w:rsid w:val="00D67F2E"/>
    <w:rsid w:val="00D743C4"/>
    <w:rsid w:val="00D7480C"/>
    <w:rsid w:val="00D77940"/>
    <w:rsid w:val="00D81762"/>
    <w:rsid w:val="00D8614E"/>
    <w:rsid w:val="00DA0C8E"/>
    <w:rsid w:val="00DA1C3C"/>
    <w:rsid w:val="00DA1EB6"/>
    <w:rsid w:val="00DA3F8A"/>
    <w:rsid w:val="00DA4012"/>
    <w:rsid w:val="00DB0032"/>
    <w:rsid w:val="00DB1BB3"/>
    <w:rsid w:val="00DB285E"/>
    <w:rsid w:val="00DB4293"/>
    <w:rsid w:val="00DC02DD"/>
    <w:rsid w:val="00DC37AC"/>
    <w:rsid w:val="00DC644E"/>
    <w:rsid w:val="00DE08C2"/>
    <w:rsid w:val="00DE134D"/>
    <w:rsid w:val="00DE1357"/>
    <w:rsid w:val="00DE19D7"/>
    <w:rsid w:val="00DE2243"/>
    <w:rsid w:val="00DE5F3B"/>
    <w:rsid w:val="00DE7B3D"/>
    <w:rsid w:val="00DF0558"/>
    <w:rsid w:val="00DF1951"/>
    <w:rsid w:val="00DF2EB3"/>
    <w:rsid w:val="00DF4966"/>
    <w:rsid w:val="00E0005C"/>
    <w:rsid w:val="00E004D0"/>
    <w:rsid w:val="00E05051"/>
    <w:rsid w:val="00E0670F"/>
    <w:rsid w:val="00E06C56"/>
    <w:rsid w:val="00E07595"/>
    <w:rsid w:val="00E11D42"/>
    <w:rsid w:val="00E12873"/>
    <w:rsid w:val="00E13508"/>
    <w:rsid w:val="00E14980"/>
    <w:rsid w:val="00E15BBB"/>
    <w:rsid w:val="00E16DCD"/>
    <w:rsid w:val="00E25B72"/>
    <w:rsid w:val="00E26D91"/>
    <w:rsid w:val="00E314CC"/>
    <w:rsid w:val="00E346B7"/>
    <w:rsid w:val="00E37F79"/>
    <w:rsid w:val="00E40A24"/>
    <w:rsid w:val="00E40E39"/>
    <w:rsid w:val="00E41FB4"/>
    <w:rsid w:val="00E423EF"/>
    <w:rsid w:val="00E42E10"/>
    <w:rsid w:val="00E442E3"/>
    <w:rsid w:val="00E471A7"/>
    <w:rsid w:val="00E479FB"/>
    <w:rsid w:val="00E5006D"/>
    <w:rsid w:val="00E515E6"/>
    <w:rsid w:val="00E515F0"/>
    <w:rsid w:val="00E56A87"/>
    <w:rsid w:val="00E61439"/>
    <w:rsid w:val="00E6522A"/>
    <w:rsid w:val="00E671D0"/>
    <w:rsid w:val="00E71B9D"/>
    <w:rsid w:val="00E81281"/>
    <w:rsid w:val="00E8593D"/>
    <w:rsid w:val="00E86794"/>
    <w:rsid w:val="00E87A5A"/>
    <w:rsid w:val="00E92612"/>
    <w:rsid w:val="00E96ED7"/>
    <w:rsid w:val="00E97D75"/>
    <w:rsid w:val="00EA511A"/>
    <w:rsid w:val="00EB23A9"/>
    <w:rsid w:val="00EB5A52"/>
    <w:rsid w:val="00EB6107"/>
    <w:rsid w:val="00EC0C89"/>
    <w:rsid w:val="00EC59E7"/>
    <w:rsid w:val="00EC5AE2"/>
    <w:rsid w:val="00EC658B"/>
    <w:rsid w:val="00ED0E21"/>
    <w:rsid w:val="00ED34F1"/>
    <w:rsid w:val="00ED6F3C"/>
    <w:rsid w:val="00EE63D7"/>
    <w:rsid w:val="00EF35EC"/>
    <w:rsid w:val="00EF5445"/>
    <w:rsid w:val="00EF585B"/>
    <w:rsid w:val="00F01B64"/>
    <w:rsid w:val="00F029A6"/>
    <w:rsid w:val="00F04004"/>
    <w:rsid w:val="00F056B2"/>
    <w:rsid w:val="00F07D9A"/>
    <w:rsid w:val="00F1171F"/>
    <w:rsid w:val="00F13CAF"/>
    <w:rsid w:val="00F14691"/>
    <w:rsid w:val="00F16EF9"/>
    <w:rsid w:val="00F208D8"/>
    <w:rsid w:val="00F20EE5"/>
    <w:rsid w:val="00F24B94"/>
    <w:rsid w:val="00F24C40"/>
    <w:rsid w:val="00F24D06"/>
    <w:rsid w:val="00F27728"/>
    <w:rsid w:val="00F2776D"/>
    <w:rsid w:val="00F32153"/>
    <w:rsid w:val="00F3342C"/>
    <w:rsid w:val="00F371C7"/>
    <w:rsid w:val="00F4007A"/>
    <w:rsid w:val="00F40C77"/>
    <w:rsid w:val="00F44034"/>
    <w:rsid w:val="00F512A6"/>
    <w:rsid w:val="00F5211D"/>
    <w:rsid w:val="00F531CF"/>
    <w:rsid w:val="00F54679"/>
    <w:rsid w:val="00F55390"/>
    <w:rsid w:val="00F55B06"/>
    <w:rsid w:val="00F579BE"/>
    <w:rsid w:val="00F61814"/>
    <w:rsid w:val="00F63208"/>
    <w:rsid w:val="00F65016"/>
    <w:rsid w:val="00F709D6"/>
    <w:rsid w:val="00F70D65"/>
    <w:rsid w:val="00F723FF"/>
    <w:rsid w:val="00F724E3"/>
    <w:rsid w:val="00F7422C"/>
    <w:rsid w:val="00F746D0"/>
    <w:rsid w:val="00F75DFD"/>
    <w:rsid w:val="00F82BCC"/>
    <w:rsid w:val="00F85A79"/>
    <w:rsid w:val="00F878AD"/>
    <w:rsid w:val="00F915DF"/>
    <w:rsid w:val="00F9170A"/>
    <w:rsid w:val="00F929C7"/>
    <w:rsid w:val="00F92F4E"/>
    <w:rsid w:val="00F93B46"/>
    <w:rsid w:val="00F9659F"/>
    <w:rsid w:val="00F978A3"/>
    <w:rsid w:val="00FA2886"/>
    <w:rsid w:val="00FA60E7"/>
    <w:rsid w:val="00FA6557"/>
    <w:rsid w:val="00FA799C"/>
    <w:rsid w:val="00FB2907"/>
    <w:rsid w:val="00FB2B66"/>
    <w:rsid w:val="00FB3CC9"/>
    <w:rsid w:val="00FB57D3"/>
    <w:rsid w:val="00FB58D9"/>
    <w:rsid w:val="00FC18B3"/>
    <w:rsid w:val="00FC59EB"/>
    <w:rsid w:val="00FC6AC2"/>
    <w:rsid w:val="00FC6BAD"/>
    <w:rsid w:val="00FD6113"/>
    <w:rsid w:val="00FD7529"/>
    <w:rsid w:val="00FD783D"/>
    <w:rsid w:val="00FE17B4"/>
    <w:rsid w:val="00FE4306"/>
    <w:rsid w:val="00FE5988"/>
    <w:rsid w:val="00FF0087"/>
    <w:rsid w:val="00FF08D8"/>
    <w:rsid w:val="00FF251F"/>
    <w:rsid w:val="00FF34B6"/>
    <w:rsid w:val="00FF41B3"/>
    <w:rsid w:val="00FF5B4A"/>
    <w:rsid w:val="00FF6B9E"/>
    <w:rsid w:val="00FF77F0"/>
    <w:rsid w:val="00FF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A97B0"/>
  <w15:chartTrackingRefBased/>
  <w15:docId w15:val="{A852E64C-871A-4F02-9A27-8883BBEF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5BC"/>
  </w:style>
  <w:style w:type="paragraph" w:styleId="Heading1">
    <w:name w:val="heading 1"/>
    <w:basedOn w:val="Normal"/>
    <w:link w:val="Heading1Char"/>
    <w:uiPriority w:val="9"/>
    <w:qFormat/>
    <w:rsid w:val="00863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633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61A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5C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75C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Normal"/>
    <w:rsid w:val="000F40D9"/>
    <w:pPr>
      <w:spacing w:after="0" w:line="240" w:lineRule="auto"/>
      <w:ind w:left="144"/>
    </w:pPr>
    <w:rPr>
      <w:rFonts w:ascii="Century Gothic" w:eastAsia="Times New Roman" w:hAnsi="Century Gothic" w:cs="Times New Roman"/>
      <w:color w:val="FFFFFF"/>
      <w:sz w:val="96"/>
      <w:szCs w:val="96"/>
      <w:lang w:val="en-US"/>
    </w:rPr>
  </w:style>
  <w:style w:type="character" w:styleId="Hyperlink">
    <w:name w:val="Hyperlink"/>
    <w:uiPriority w:val="99"/>
    <w:rsid w:val="000F40D9"/>
    <w:rPr>
      <w:color w:val="0000FF"/>
      <w:u w:val="single"/>
    </w:rPr>
  </w:style>
  <w:style w:type="paragraph" w:styleId="NormalWeb">
    <w:name w:val="Normal (Web)"/>
    <w:basedOn w:val="Normal"/>
    <w:uiPriority w:val="99"/>
    <w:unhideWhenUsed/>
    <w:rsid w:val="000F40D9"/>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F40D9"/>
    <w:rPr>
      <w:color w:val="954F72" w:themeColor="followedHyperlink"/>
      <w:u w:val="single"/>
    </w:rPr>
  </w:style>
  <w:style w:type="paragraph" w:customStyle="1" w:styleId="xxmsonormal">
    <w:name w:val="x_xmsonormal"/>
    <w:basedOn w:val="Normal"/>
    <w:uiPriority w:val="99"/>
    <w:rsid w:val="000F40D9"/>
    <w:pPr>
      <w:spacing w:after="0" w:line="240" w:lineRule="auto"/>
    </w:pPr>
    <w:rPr>
      <w:rFonts w:ascii="Calibri" w:hAnsi="Calibri" w:cs="Calibri"/>
      <w:lang w:eastAsia="en-GB"/>
    </w:rPr>
  </w:style>
  <w:style w:type="paragraph" w:customStyle="1" w:styleId="xmsonormal">
    <w:name w:val="x_msonormal"/>
    <w:basedOn w:val="Normal"/>
    <w:rsid w:val="00043FA8"/>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43FA8"/>
    <w:rPr>
      <w:color w:val="605E5C"/>
      <w:shd w:val="clear" w:color="auto" w:fill="E1DFDD"/>
    </w:rPr>
  </w:style>
  <w:style w:type="character" w:customStyle="1" w:styleId="Heading1Char">
    <w:name w:val="Heading 1 Char"/>
    <w:basedOn w:val="DefaultParagraphFont"/>
    <w:link w:val="Heading1"/>
    <w:uiPriority w:val="9"/>
    <w:rsid w:val="008633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633D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87BE3"/>
    <w:pPr>
      <w:ind w:left="720"/>
      <w:contextualSpacing/>
    </w:pPr>
  </w:style>
  <w:style w:type="paragraph" w:styleId="Header">
    <w:name w:val="header"/>
    <w:basedOn w:val="Normal"/>
    <w:link w:val="HeaderChar"/>
    <w:uiPriority w:val="99"/>
    <w:unhideWhenUsed/>
    <w:rsid w:val="00A9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A0"/>
  </w:style>
  <w:style w:type="paragraph" w:styleId="Footer">
    <w:name w:val="footer"/>
    <w:basedOn w:val="Normal"/>
    <w:link w:val="FooterChar"/>
    <w:uiPriority w:val="99"/>
    <w:unhideWhenUsed/>
    <w:rsid w:val="00A9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A0"/>
  </w:style>
  <w:style w:type="paragraph" w:customStyle="1" w:styleId="FrameContents">
    <w:name w:val="Frame Contents"/>
    <w:basedOn w:val="Normal"/>
    <w:rsid w:val="00361977"/>
    <w:pPr>
      <w:suppressAutoHyphens/>
      <w:spacing w:after="0" w:line="240" w:lineRule="auto"/>
    </w:pPr>
    <w:rPr>
      <w:rFonts w:ascii="Liberation Serif" w:eastAsia="NSimSun" w:hAnsi="Liberation Serif" w:cs="Arial"/>
      <w:kern w:val="2"/>
      <w:sz w:val="24"/>
      <w:szCs w:val="24"/>
      <w:lang w:eastAsia="zh-CN" w:bidi="hi-IN"/>
    </w:rPr>
  </w:style>
  <w:style w:type="paragraph" w:customStyle="1" w:styleId="Quotations">
    <w:name w:val="Quotations"/>
    <w:basedOn w:val="Normal"/>
    <w:rsid w:val="00361977"/>
    <w:pPr>
      <w:suppressAutoHyphens/>
      <w:spacing w:after="283" w:line="240" w:lineRule="auto"/>
      <w:ind w:left="567" w:right="567"/>
    </w:pPr>
    <w:rPr>
      <w:rFonts w:ascii="Liberation Serif" w:eastAsia="NSimSun" w:hAnsi="Liberation Serif" w:cs="Arial"/>
      <w:kern w:val="2"/>
      <w:sz w:val="24"/>
      <w:szCs w:val="24"/>
      <w:lang w:eastAsia="zh-CN" w:bidi="hi-IN"/>
    </w:rPr>
  </w:style>
  <w:style w:type="character" w:styleId="Strong">
    <w:name w:val="Strong"/>
    <w:basedOn w:val="DefaultParagraphFont"/>
    <w:uiPriority w:val="22"/>
    <w:qFormat/>
    <w:rsid w:val="00BA41E5"/>
    <w:rPr>
      <w:b/>
      <w:bCs/>
    </w:rPr>
  </w:style>
  <w:style w:type="paragraph" w:styleId="BodyText">
    <w:name w:val="Body Text"/>
    <w:basedOn w:val="Normal"/>
    <w:link w:val="BodyTextChar"/>
    <w:uiPriority w:val="99"/>
    <w:unhideWhenUsed/>
    <w:rsid w:val="00DB0032"/>
    <w:pPr>
      <w:spacing w:after="0" w:line="240" w:lineRule="auto"/>
    </w:pPr>
    <w:rPr>
      <w:rFonts w:ascii="Calibri" w:hAnsi="Calibri" w:cs="Calibri"/>
      <w:sz w:val="20"/>
      <w:szCs w:val="20"/>
    </w:rPr>
  </w:style>
  <w:style w:type="character" w:customStyle="1" w:styleId="BodyTextChar">
    <w:name w:val="Body Text Char"/>
    <w:basedOn w:val="DefaultParagraphFont"/>
    <w:link w:val="BodyText"/>
    <w:uiPriority w:val="99"/>
    <w:rsid w:val="00DB0032"/>
    <w:rPr>
      <w:rFonts w:ascii="Calibri" w:hAnsi="Calibri" w:cs="Calibri"/>
      <w:sz w:val="20"/>
      <w:szCs w:val="20"/>
    </w:rPr>
  </w:style>
  <w:style w:type="character" w:styleId="CommentReference">
    <w:name w:val="annotation reference"/>
    <w:basedOn w:val="DefaultParagraphFont"/>
    <w:uiPriority w:val="99"/>
    <w:semiHidden/>
    <w:unhideWhenUsed/>
    <w:rsid w:val="00370D17"/>
    <w:rPr>
      <w:sz w:val="16"/>
      <w:szCs w:val="16"/>
    </w:rPr>
  </w:style>
  <w:style w:type="paragraph" w:styleId="CommentText">
    <w:name w:val="annotation text"/>
    <w:basedOn w:val="Normal"/>
    <w:link w:val="CommentTextChar"/>
    <w:uiPriority w:val="99"/>
    <w:semiHidden/>
    <w:unhideWhenUsed/>
    <w:rsid w:val="00370D17"/>
    <w:pPr>
      <w:spacing w:line="240" w:lineRule="auto"/>
    </w:pPr>
    <w:rPr>
      <w:sz w:val="20"/>
      <w:szCs w:val="20"/>
    </w:rPr>
  </w:style>
  <w:style w:type="character" w:customStyle="1" w:styleId="CommentTextChar">
    <w:name w:val="Comment Text Char"/>
    <w:basedOn w:val="DefaultParagraphFont"/>
    <w:link w:val="CommentText"/>
    <w:uiPriority w:val="99"/>
    <w:semiHidden/>
    <w:rsid w:val="00370D17"/>
    <w:rPr>
      <w:sz w:val="20"/>
      <w:szCs w:val="20"/>
    </w:rPr>
  </w:style>
  <w:style w:type="paragraph" w:styleId="CommentSubject">
    <w:name w:val="annotation subject"/>
    <w:basedOn w:val="CommentText"/>
    <w:next w:val="CommentText"/>
    <w:link w:val="CommentSubjectChar"/>
    <w:uiPriority w:val="99"/>
    <w:semiHidden/>
    <w:unhideWhenUsed/>
    <w:rsid w:val="00370D17"/>
    <w:rPr>
      <w:b/>
      <w:bCs/>
    </w:rPr>
  </w:style>
  <w:style w:type="character" w:customStyle="1" w:styleId="CommentSubjectChar">
    <w:name w:val="Comment Subject Char"/>
    <w:basedOn w:val="CommentTextChar"/>
    <w:link w:val="CommentSubject"/>
    <w:uiPriority w:val="99"/>
    <w:semiHidden/>
    <w:rsid w:val="00370D17"/>
    <w:rPr>
      <w:b/>
      <w:bCs/>
      <w:sz w:val="20"/>
      <w:szCs w:val="20"/>
    </w:rPr>
  </w:style>
  <w:style w:type="paragraph" w:styleId="BalloonText">
    <w:name w:val="Balloon Text"/>
    <w:basedOn w:val="Normal"/>
    <w:link w:val="BalloonTextChar"/>
    <w:uiPriority w:val="99"/>
    <w:semiHidden/>
    <w:unhideWhenUsed/>
    <w:rsid w:val="0037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17"/>
    <w:rPr>
      <w:rFonts w:ascii="Segoe UI" w:hAnsi="Segoe UI" w:cs="Segoe UI"/>
      <w:sz w:val="18"/>
      <w:szCs w:val="18"/>
    </w:rPr>
  </w:style>
  <w:style w:type="table" w:styleId="TableGrid">
    <w:name w:val="Table Grid"/>
    <w:basedOn w:val="TableNormal"/>
    <w:uiPriority w:val="39"/>
    <w:rsid w:val="001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F251F"/>
    <w:rPr>
      <w:color w:val="605E5C"/>
      <w:shd w:val="clear" w:color="auto" w:fill="E1DFDD"/>
    </w:rPr>
  </w:style>
  <w:style w:type="character" w:customStyle="1" w:styleId="UnresolvedMention3">
    <w:name w:val="Unresolved Mention3"/>
    <w:basedOn w:val="DefaultParagraphFont"/>
    <w:uiPriority w:val="99"/>
    <w:semiHidden/>
    <w:unhideWhenUsed/>
    <w:rsid w:val="00DA0C8E"/>
    <w:rPr>
      <w:color w:val="605E5C"/>
      <w:shd w:val="clear" w:color="auto" w:fill="E1DFDD"/>
    </w:rPr>
  </w:style>
  <w:style w:type="character" w:customStyle="1" w:styleId="Heading3Char">
    <w:name w:val="Heading 3 Char"/>
    <w:basedOn w:val="DefaultParagraphFont"/>
    <w:link w:val="Heading3"/>
    <w:uiPriority w:val="9"/>
    <w:rsid w:val="00161AC2"/>
    <w:rPr>
      <w:rFonts w:asciiTheme="majorHAnsi" w:eastAsiaTheme="majorEastAsia" w:hAnsiTheme="majorHAnsi" w:cstheme="majorBidi"/>
      <w:color w:val="1F3763" w:themeColor="accent1" w:themeShade="7F"/>
      <w:sz w:val="24"/>
      <w:szCs w:val="24"/>
    </w:rPr>
  </w:style>
  <w:style w:type="character" w:customStyle="1" w:styleId="UnresolvedMention4">
    <w:name w:val="Unresolved Mention4"/>
    <w:basedOn w:val="DefaultParagraphFont"/>
    <w:uiPriority w:val="99"/>
    <w:semiHidden/>
    <w:unhideWhenUsed/>
    <w:rsid w:val="0034308B"/>
    <w:rPr>
      <w:color w:val="605E5C"/>
      <w:shd w:val="clear" w:color="auto" w:fill="E1DFDD"/>
    </w:rPr>
  </w:style>
  <w:style w:type="character" w:customStyle="1" w:styleId="UnresolvedMention5">
    <w:name w:val="Unresolved Mention5"/>
    <w:basedOn w:val="DefaultParagraphFont"/>
    <w:uiPriority w:val="99"/>
    <w:semiHidden/>
    <w:unhideWhenUsed/>
    <w:rsid w:val="00B67BBE"/>
    <w:rPr>
      <w:color w:val="605E5C"/>
      <w:shd w:val="clear" w:color="auto" w:fill="E1DFDD"/>
    </w:rPr>
  </w:style>
  <w:style w:type="paragraph" w:styleId="Revision">
    <w:name w:val="Revision"/>
    <w:hidden/>
    <w:uiPriority w:val="99"/>
    <w:semiHidden/>
    <w:rsid w:val="00196575"/>
    <w:pPr>
      <w:spacing w:after="0" w:line="240" w:lineRule="auto"/>
    </w:pPr>
  </w:style>
  <w:style w:type="character" w:customStyle="1" w:styleId="UnresolvedMention6">
    <w:name w:val="Unresolved Mention6"/>
    <w:basedOn w:val="DefaultParagraphFont"/>
    <w:uiPriority w:val="99"/>
    <w:semiHidden/>
    <w:unhideWhenUsed/>
    <w:rsid w:val="000A55C3"/>
    <w:rPr>
      <w:color w:val="605E5C"/>
      <w:shd w:val="clear" w:color="auto" w:fill="E1DFDD"/>
    </w:rPr>
  </w:style>
  <w:style w:type="character" w:customStyle="1" w:styleId="apple-converted-space">
    <w:name w:val="apple-converted-space"/>
    <w:basedOn w:val="DefaultParagraphFont"/>
    <w:rsid w:val="00375C57"/>
  </w:style>
  <w:style w:type="character" w:customStyle="1" w:styleId="Heading4Char">
    <w:name w:val="Heading 4 Char"/>
    <w:basedOn w:val="DefaultParagraphFont"/>
    <w:link w:val="Heading4"/>
    <w:uiPriority w:val="9"/>
    <w:rsid w:val="00375C5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75C57"/>
    <w:rPr>
      <w:rFonts w:asciiTheme="majorHAnsi" w:eastAsiaTheme="majorEastAsia" w:hAnsiTheme="majorHAnsi" w:cstheme="majorBidi"/>
      <w:color w:val="2F5496" w:themeColor="accent1" w:themeShade="BF"/>
    </w:rPr>
  </w:style>
  <w:style w:type="paragraph" w:customStyle="1" w:styleId="paragraph">
    <w:name w:val="paragraph"/>
    <w:basedOn w:val="Normal"/>
    <w:rsid w:val="006676B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6676B4"/>
  </w:style>
  <w:style w:type="character" w:customStyle="1" w:styleId="eop">
    <w:name w:val="eop"/>
    <w:basedOn w:val="DefaultParagraphFont"/>
    <w:rsid w:val="006676B4"/>
  </w:style>
  <w:style w:type="paragraph" w:styleId="NoSpacing">
    <w:name w:val="No Spacing"/>
    <w:basedOn w:val="Normal"/>
    <w:link w:val="NoSpacingChar"/>
    <w:uiPriority w:val="1"/>
    <w:qFormat/>
    <w:rsid w:val="00774D75"/>
    <w:pPr>
      <w:spacing w:after="0" w:line="240" w:lineRule="auto"/>
    </w:pPr>
    <w:rPr>
      <w:rFonts w:ascii="Calibri" w:hAnsi="Calibri" w:cs="Calibri"/>
    </w:rPr>
  </w:style>
  <w:style w:type="character" w:customStyle="1" w:styleId="UnresolvedMention7">
    <w:name w:val="Unresolved Mention7"/>
    <w:basedOn w:val="DefaultParagraphFont"/>
    <w:uiPriority w:val="99"/>
    <w:semiHidden/>
    <w:unhideWhenUsed/>
    <w:rsid w:val="00190FE8"/>
    <w:rPr>
      <w:color w:val="605E5C"/>
      <w:shd w:val="clear" w:color="auto" w:fill="E1DFDD"/>
    </w:rPr>
  </w:style>
  <w:style w:type="character" w:customStyle="1" w:styleId="UnresolvedMention8">
    <w:name w:val="Unresolved Mention8"/>
    <w:basedOn w:val="DefaultParagraphFont"/>
    <w:uiPriority w:val="99"/>
    <w:semiHidden/>
    <w:unhideWhenUsed/>
    <w:rsid w:val="00AF0729"/>
    <w:rPr>
      <w:color w:val="605E5C"/>
      <w:shd w:val="clear" w:color="auto" w:fill="E1DFDD"/>
    </w:rPr>
  </w:style>
  <w:style w:type="character" w:customStyle="1" w:styleId="UnresolvedMention9">
    <w:name w:val="Unresolved Mention9"/>
    <w:basedOn w:val="DefaultParagraphFont"/>
    <w:uiPriority w:val="99"/>
    <w:semiHidden/>
    <w:unhideWhenUsed/>
    <w:rsid w:val="00BC6BFF"/>
    <w:rPr>
      <w:color w:val="605E5C"/>
      <w:shd w:val="clear" w:color="auto" w:fill="E1DFDD"/>
    </w:rPr>
  </w:style>
  <w:style w:type="character" w:styleId="UnresolvedMention">
    <w:name w:val="Unresolved Mention"/>
    <w:basedOn w:val="DefaultParagraphFont"/>
    <w:uiPriority w:val="99"/>
    <w:semiHidden/>
    <w:unhideWhenUsed/>
    <w:rsid w:val="009A620B"/>
    <w:rPr>
      <w:color w:val="605E5C"/>
      <w:shd w:val="clear" w:color="auto" w:fill="E1DFDD"/>
    </w:rPr>
  </w:style>
  <w:style w:type="table" w:styleId="ListTable6Colorful-Accent4">
    <w:name w:val="List Table 6 Colorful Accent 4"/>
    <w:basedOn w:val="TableNormal"/>
    <w:uiPriority w:val="51"/>
    <w:rsid w:val="00646E7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646E7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2">
    <w:name w:val="Plain Table 2"/>
    <w:basedOn w:val="TableNormal"/>
    <w:uiPriority w:val="42"/>
    <w:rsid w:val="00646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4E5A02"/>
    <w:rPr>
      <w:rFonts w:ascii="Calibri" w:hAnsi="Calibri" w:cs="Calibri"/>
    </w:rPr>
  </w:style>
  <w:style w:type="paragraph" w:customStyle="1" w:styleId="Default">
    <w:name w:val="Default"/>
    <w:rsid w:val="0092351A"/>
    <w:pPr>
      <w:autoSpaceDE w:val="0"/>
      <w:autoSpaceDN w:val="0"/>
      <w:adjustRightInd w:val="0"/>
      <w:spacing w:after="0" w:line="240" w:lineRule="auto"/>
    </w:pPr>
    <w:rPr>
      <w:rFonts w:ascii="Roboto" w:hAnsi="Roboto" w:cs="Robot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587">
      <w:bodyDiv w:val="1"/>
      <w:marLeft w:val="0"/>
      <w:marRight w:val="0"/>
      <w:marTop w:val="0"/>
      <w:marBottom w:val="0"/>
      <w:divBdr>
        <w:top w:val="none" w:sz="0" w:space="0" w:color="auto"/>
        <w:left w:val="none" w:sz="0" w:space="0" w:color="auto"/>
        <w:bottom w:val="none" w:sz="0" w:space="0" w:color="auto"/>
        <w:right w:val="none" w:sz="0" w:space="0" w:color="auto"/>
      </w:divBdr>
    </w:div>
    <w:div w:id="16783742">
      <w:bodyDiv w:val="1"/>
      <w:marLeft w:val="0"/>
      <w:marRight w:val="0"/>
      <w:marTop w:val="0"/>
      <w:marBottom w:val="0"/>
      <w:divBdr>
        <w:top w:val="none" w:sz="0" w:space="0" w:color="auto"/>
        <w:left w:val="none" w:sz="0" w:space="0" w:color="auto"/>
        <w:bottom w:val="none" w:sz="0" w:space="0" w:color="auto"/>
        <w:right w:val="none" w:sz="0" w:space="0" w:color="auto"/>
      </w:divBdr>
    </w:div>
    <w:div w:id="26955976">
      <w:bodyDiv w:val="1"/>
      <w:marLeft w:val="0"/>
      <w:marRight w:val="0"/>
      <w:marTop w:val="0"/>
      <w:marBottom w:val="0"/>
      <w:divBdr>
        <w:top w:val="none" w:sz="0" w:space="0" w:color="auto"/>
        <w:left w:val="none" w:sz="0" w:space="0" w:color="auto"/>
        <w:bottom w:val="none" w:sz="0" w:space="0" w:color="auto"/>
        <w:right w:val="none" w:sz="0" w:space="0" w:color="auto"/>
      </w:divBdr>
    </w:div>
    <w:div w:id="42025924">
      <w:bodyDiv w:val="1"/>
      <w:marLeft w:val="0"/>
      <w:marRight w:val="0"/>
      <w:marTop w:val="0"/>
      <w:marBottom w:val="0"/>
      <w:divBdr>
        <w:top w:val="none" w:sz="0" w:space="0" w:color="auto"/>
        <w:left w:val="none" w:sz="0" w:space="0" w:color="auto"/>
        <w:bottom w:val="none" w:sz="0" w:space="0" w:color="auto"/>
        <w:right w:val="none" w:sz="0" w:space="0" w:color="auto"/>
      </w:divBdr>
    </w:div>
    <w:div w:id="53814769">
      <w:bodyDiv w:val="1"/>
      <w:marLeft w:val="0"/>
      <w:marRight w:val="0"/>
      <w:marTop w:val="0"/>
      <w:marBottom w:val="0"/>
      <w:divBdr>
        <w:top w:val="none" w:sz="0" w:space="0" w:color="auto"/>
        <w:left w:val="none" w:sz="0" w:space="0" w:color="auto"/>
        <w:bottom w:val="none" w:sz="0" w:space="0" w:color="auto"/>
        <w:right w:val="none" w:sz="0" w:space="0" w:color="auto"/>
      </w:divBdr>
    </w:div>
    <w:div w:id="59982469">
      <w:bodyDiv w:val="1"/>
      <w:marLeft w:val="0"/>
      <w:marRight w:val="0"/>
      <w:marTop w:val="0"/>
      <w:marBottom w:val="0"/>
      <w:divBdr>
        <w:top w:val="none" w:sz="0" w:space="0" w:color="auto"/>
        <w:left w:val="none" w:sz="0" w:space="0" w:color="auto"/>
        <w:bottom w:val="none" w:sz="0" w:space="0" w:color="auto"/>
        <w:right w:val="none" w:sz="0" w:space="0" w:color="auto"/>
      </w:divBdr>
    </w:div>
    <w:div w:id="82727985">
      <w:bodyDiv w:val="1"/>
      <w:marLeft w:val="0"/>
      <w:marRight w:val="0"/>
      <w:marTop w:val="0"/>
      <w:marBottom w:val="0"/>
      <w:divBdr>
        <w:top w:val="none" w:sz="0" w:space="0" w:color="auto"/>
        <w:left w:val="none" w:sz="0" w:space="0" w:color="auto"/>
        <w:bottom w:val="none" w:sz="0" w:space="0" w:color="auto"/>
        <w:right w:val="none" w:sz="0" w:space="0" w:color="auto"/>
      </w:divBdr>
    </w:div>
    <w:div w:id="84037681">
      <w:bodyDiv w:val="1"/>
      <w:marLeft w:val="0"/>
      <w:marRight w:val="0"/>
      <w:marTop w:val="0"/>
      <w:marBottom w:val="0"/>
      <w:divBdr>
        <w:top w:val="none" w:sz="0" w:space="0" w:color="auto"/>
        <w:left w:val="none" w:sz="0" w:space="0" w:color="auto"/>
        <w:bottom w:val="none" w:sz="0" w:space="0" w:color="auto"/>
        <w:right w:val="none" w:sz="0" w:space="0" w:color="auto"/>
      </w:divBdr>
    </w:div>
    <w:div w:id="112406692">
      <w:bodyDiv w:val="1"/>
      <w:marLeft w:val="0"/>
      <w:marRight w:val="0"/>
      <w:marTop w:val="0"/>
      <w:marBottom w:val="0"/>
      <w:divBdr>
        <w:top w:val="none" w:sz="0" w:space="0" w:color="auto"/>
        <w:left w:val="none" w:sz="0" w:space="0" w:color="auto"/>
        <w:bottom w:val="none" w:sz="0" w:space="0" w:color="auto"/>
        <w:right w:val="none" w:sz="0" w:space="0" w:color="auto"/>
      </w:divBdr>
    </w:div>
    <w:div w:id="150487206">
      <w:bodyDiv w:val="1"/>
      <w:marLeft w:val="0"/>
      <w:marRight w:val="0"/>
      <w:marTop w:val="0"/>
      <w:marBottom w:val="0"/>
      <w:divBdr>
        <w:top w:val="none" w:sz="0" w:space="0" w:color="auto"/>
        <w:left w:val="none" w:sz="0" w:space="0" w:color="auto"/>
        <w:bottom w:val="none" w:sz="0" w:space="0" w:color="auto"/>
        <w:right w:val="none" w:sz="0" w:space="0" w:color="auto"/>
      </w:divBdr>
    </w:div>
    <w:div w:id="163395281">
      <w:bodyDiv w:val="1"/>
      <w:marLeft w:val="0"/>
      <w:marRight w:val="0"/>
      <w:marTop w:val="0"/>
      <w:marBottom w:val="0"/>
      <w:divBdr>
        <w:top w:val="none" w:sz="0" w:space="0" w:color="auto"/>
        <w:left w:val="none" w:sz="0" w:space="0" w:color="auto"/>
        <w:bottom w:val="none" w:sz="0" w:space="0" w:color="auto"/>
        <w:right w:val="none" w:sz="0" w:space="0" w:color="auto"/>
      </w:divBdr>
    </w:div>
    <w:div w:id="167641871">
      <w:bodyDiv w:val="1"/>
      <w:marLeft w:val="0"/>
      <w:marRight w:val="0"/>
      <w:marTop w:val="0"/>
      <w:marBottom w:val="0"/>
      <w:divBdr>
        <w:top w:val="none" w:sz="0" w:space="0" w:color="auto"/>
        <w:left w:val="none" w:sz="0" w:space="0" w:color="auto"/>
        <w:bottom w:val="none" w:sz="0" w:space="0" w:color="auto"/>
        <w:right w:val="none" w:sz="0" w:space="0" w:color="auto"/>
      </w:divBdr>
    </w:div>
    <w:div w:id="177886437">
      <w:bodyDiv w:val="1"/>
      <w:marLeft w:val="0"/>
      <w:marRight w:val="0"/>
      <w:marTop w:val="0"/>
      <w:marBottom w:val="0"/>
      <w:divBdr>
        <w:top w:val="none" w:sz="0" w:space="0" w:color="auto"/>
        <w:left w:val="none" w:sz="0" w:space="0" w:color="auto"/>
        <w:bottom w:val="none" w:sz="0" w:space="0" w:color="auto"/>
        <w:right w:val="none" w:sz="0" w:space="0" w:color="auto"/>
      </w:divBdr>
    </w:div>
    <w:div w:id="179316694">
      <w:bodyDiv w:val="1"/>
      <w:marLeft w:val="0"/>
      <w:marRight w:val="0"/>
      <w:marTop w:val="0"/>
      <w:marBottom w:val="0"/>
      <w:divBdr>
        <w:top w:val="none" w:sz="0" w:space="0" w:color="auto"/>
        <w:left w:val="none" w:sz="0" w:space="0" w:color="auto"/>
        <w:bottom w:val="none" w:sz="0" w:space="0" w:color="auto"/>
        <w:right w:val="none" w:sz="0" w:space="0" w:color="auto"/>
      </w:divBdr>
    </w:div>
    <w:div w:id="189757539">
      <w:bodyDiv w:val="1"/>
      <w:marLeft w:val="0"/>
      <w:marRight w:val="0"/>
      <w:marTop w:val="0"/>
      <w:marBottom w:val="0"/>
      <w:divBdr>
        <w:top w:val="none" w:sz="0" w:space="0" w:color="auto"/>
        <w:left w:val="none" w:sz="0" w:space="0" w:color="auto"/>
        <w:bottom w:val="none" w:sz="0" w:space="0" w:color="auto"/>
        <w:right w:val="none" w:sz="0" w:space="0" w:color="auto"/>
      </w:divBdr>
    </w:div>
    <w:div w:id="207112805">
      <w:bodyDiv w:val="1"/>
      <w:marLeft w:val="0"/>
      <w:marRight w:val="0"/>
      <w:marTop w:val="0"/>
      <w:marBottom w:val="0"/>
      <w:divBdr>
        <w:top w:val="none" w:sz="0" w:space="0" w:color="auto"/>
        <w:left w:val="none" w:sz="0" w:space="0" w:color="auto"/>
        <w:bottom w:val="none" w:sz="0" w:space="0" w:color="auto"/>
        <w:right w:val="none" w:sz="0" w:space="0" w:color="auto"/>
      </w:divBdr>
    </w:div>
    <w:div w:id="214438583">
      <w:bodyDiv w:val="1"/>
      <w:marLeft w:val="0"/>
      <w:marRight w:val="0"/>
      <w:marTop w:val="0"/>
      <w:marBottom w:val="0"/>
      <w:divBdr>
        <w:top w:val="none" w:sz="0" w:space="0" w:color="auto"/>
        <w:left w:val="none" w:sz="0" w:space="0" w:color="auto"/>
        <w:bottom w:val="none" w:sz="0" w:space="0" w:color="auto"/>
        <w:right w:val="none" w:sz="0" w:space="0" w:color="auto"/>
      </w:divBdr>
    </w:div>
    <w:div w:id="234239867">
      <w:bodyDiv w:val="1"/>
      <w:marLeft w:val="0"/>
      <w:marRight w:val="0"/>
      <w:marTop w:val="0"/>
      <w:marBottom w:val="0"/>
      <w:divBdr>
        <w:top w:val="none" w:sz="0" w:space="0" w:color="auto"/>
        <w:left w:val="none" w:sz="0" w:space="0" w:color="auto"/>
        <w:bottom w:val="none" w:sz="0" w:space="0" w:color="auto"/>
        <w:right w:val="none" w:sz="0" w:space="0" w:color="auto"/>
      </w:divBdr>
    </w:div>
    <w:div w:id="260374995">
      <w:bodyDiv w:val="1"/>
      <w:marLeft w:val="0"/>
      <w:marRight w:val="0"/>
      <w:marTop w:val="0"/>
      <w:marBottom w:val="0"/>
      <w:divBdr>
        <w:top w:val="none" w:sz="0" w:space="0" w:color="auto"/>
        <w:left w:val="none" w:sz="0" w:space="0" w:color="auto"/>
        <w:bottom w:val="none" w:sz="0" w:space="0" w:color="auto"/>
        <w:right w:val="none" w:sz="0" w:space="0" w:color="auto"/>
      </w:divBdr>
    </w:div>
    <w:div w:id="292104462">
      <w:bodyDiv w:val="1"/>
      <w:marLeft w:val="0"/>
      <w:marRight w:val="0"/>
      <w:marTop w:val="0"/>
      <w:marBottom w:val="0"/>
      <w:divBdr>
        <w:top w:val="none" w:sz="0" w:space="0" w:color="auto"/>
        <w:left w:val="none" w:sz="0" w:space="0" w:color="auto"/>
        <w:bottom w:val="none" w:sz="0" w:space="0" w:color="auto"/>
        <w:right w:val="none" w:sz="0" w:space="0" w:color="auto"/>
      </w:divBdr>
    </w:div>
    <w:div w:id="292373302">
      <w:bodyDiv w:val="1"/>
      <w:marLeft w:val="0"/>
      <w:marRight w:val="0"/>
      <w:marTop w:val="0"/>
      <w:marBottom w:val="0"/>
      <w:divBdr>
        <w:top w:val="none" w:sz="0" w:space="0" w:color="auto"/>
        <w:left w:val="none" w:sz="0" w:space="0" w:color="auto"/>
        <w:bottom w:val="none" w:sz="0" w:space="0" w:color="auto"/>
        <w:right w:val="none" w:sz="0" w:space="0" w:color="auto"/>
      </w:divBdr>
    </w:div>
    <w:div w:id="307785805">
      <w:bodyDiv w:val="1"/>
      <w:marLeft w:val="0"/>
      <w:marRight w:val="0"/>
      <w:marTop w:val="0"/>
      <w:marBottom w:val="0"/>
      <w:divBdr>
        <w:top w:val="none" w:sz="0" w:space="0" w:color="auto"/>
        <w:left w:val="none" w:sz="0" w:space="0" w:color="auto"/>
        <w:bottom w:val="none" w:sz="0" w:space="0" w:color="auto"/>
        <w:right w:val="none" w:sz="0" w:space="0" w:color="auto"/>
      </w:divBdr>
    </w:div>
    <w:div w:id="320081134">
      <w:bodyDiv w:val="1"/>
      <w:marLeft w:val="0"/>
      <w:marRight w:val="0"/>
      <w:marTop w:val="0"/>
      <w:marBottom w:val="0"/>
      <w:divBdr>
        <w:top w:val="none" w:sz="0" w:space="0" w:color="auto"/>
        <w:left w:val="none" w:sz="0" w:space="0" w:color="auto"/>
        <w:bottom w:val="none" w:sz="0" w:space="0" w:color="auto"/>
        <w:right w:val="none" w:sz="0" w:space="0" w:color="auto"/>
      </w:divBdr>
    </w:div>
    <w:div w:id="322700813">
      <w:bodyDiv w:val="1"/>
      <w:marLeft w:val="0"/>
      <w:marRight w:val="0"/>
      <w:marTop w:val="0"/>
      <w:marBottom w:val="0"/>
      <w:divBdr>
        <w:top w:val="none" w:sz="0" w:space="0" w:color="auto"/>
        <w:left w:val="none" w:sz="0" w:space="0" w:color="auto"/>
        <w:bottom w:val="none" w:sz="0" w:space="0" w:color="auto"/>
        <w:right w:val="none" w:sz="0" w:space="0" w:color="auto"/>
      </w:divBdr>
    </w:div>
    <w:div w:id="336732910">
      <w:bodyDiv w:val="1"/>
      <w:marLeft w:val="0"/>
      <w:marRight w:val="0"/>
      <w:marTop w:val="0"/>
      <w:marBottom w:val="0"/>
      <w:divBdr>
        <w:top w:val="none" w:sz="0" w:space="0" w:color="auto"/>
        <w:left w:val="none" w:sz="0" w:space="0" w:color="auto"/>
        <w:bottom w:val="none" w:sz="0" w:space="0" w:color="auto"/>
        <w:right w:val="none" w:sz="0" w:space="0" w:color="auto"/>
      </w:divBdr>
    </w:div>
    <w:div w:id="338048330">
      <w:bodyDiv w:val="1"/>
      <w:marLeft w:val="0"/>
      <w:marRight w:val="0"/>
      <w:marTop w:val="0"/>
      <w:marBottom w:val="0"/>
      <w:divBdr>
        <w:top w:val="none" w:sz="0" w:space="0" w:color="auto"/>
        <w:left w:val="none" w:sz="0" w:space="0" w:color="auto"/>
        <w:bottom w:val="none" w:sz="0" w:space="0" w:color="auto"/>
        <w:right w:val="none" w:sz="0" w:space="0" w:color="auto"/>
      </w:divBdr>
    </w:div>
    <w:div w:id="340161819">
      <w:bodyDiv w:val="1"/>
      <w:marLeft w:val="0"/>
      <w:marRight w:val="0"/>
      <w:marTop w:val="0"/>
      <w:marBottom w:val="0"/>
      <w:divBdr>
        <w:top w:val="none" w:sz="0" w:space="0" w:color="auto"/>
        <w:left w:val="none" w:sz="0" w:space="0" w:color="auto"/>
        <w:bottom w:val="none" w:sz="0" w:space="0" w:color="auto"/>
        <w:right w:val="none" w:sz="0" w:space="0" w:color="auto"/>
      </w:divBdr>
    </w:div>
    <w:div w:id="343633824">
      <w:bodyDiv w:val="1"/>
      <w:marLeft w:val="0"/>
      <w:marRight w:val="0"/>
      <w:marTop w:val="0"/>
      <w:marBottom w:val="0"/>
      <w:divBdr>
        <w:top w:val="none" w:sz="0" w:space="0" w:color="auto"/>
        <w:left w:val="none" w:sz="0" w:space="0" w:color="auto"/>
        <w:bottom w:val="none" w:sz="0" w:space="0" w:color="auto"/>
        <w:right w:val="none" w:sz="0" w:space="0" w:color="auto"/>
      </w:divBdr>
    </w:div>
    <w:div w:id="371534738">
      <w:bodyDiv w:val="1"/>
      <w:marLeft w:val="0"/>
      <w:marRight w:val="0"/>
      <w:marTop w:val="0"/>
      <w:marBottom w:val="0"/>
      <w:divBdr>
        <w:top w:val="none" w:sz="0" w:space="0" w:color="auto"/>
        <w:left w:val="none" w:sz="0" w:space="0" w:color="auto"/>
        <w:bottom w:val="none" w:sz="0" w:space="0" w:color="auto"/>
        <w:right w:val="none" w:sz="0" w:space="0" w:color="auto"/>
      </w:divBdr>
    </w:div>
    <w:div w:id="383261264">
      <w:bodyDiv w:val="1"/>
      <w:marLeft w:val="0"/>
      <w:marRight w:val="0"/>
      <w:marTop w:val="0"/>
      <w:marBottom w:val="0"/>
      <w:divBdr>
        <w:top w:val="none" w:sz="0" w:space="0" w:color="auto"/>
        <w:left w:val="none" w:sz="0" w:space="0" w:color="auto"/>
        <w:bottom w:val="none" w:sz="0" w:space="0" w:color="auto"/>
        <w:right w:val="none" w:sz="0" w:space="0" w:color="auto"/>
      </w:divBdr>
    </w:div>
    <w:div w:id="396510572">
      <w:bodyDiv w:val="1"/>
      <w:marLeft w:val="0"/>
      <w:marRight w:val="0"/>
      <w:marTop w:val="0"/>
      <w:marBottom w:val="0"/>
      <w:divBdr>
        <w:top w:val="none" w:sz="0" w:space="0" w:color="auto"/>
        <w:left w:val="none" w:sz="0" w:space="0" w:color="auto"/>
        <w:bottom w:val="none" w:sz="0" w:space="0" w:color="auto"/>
        <w:right w:val="none" w:sz="0" w:space="0" w:color="auto"/>
      </w:divBdr>
    </w:div>
    <w:div w:id="397748771">
      <w:bodyDiv w:val="1"/>
      <w:marLeft w:val="0"/>
      <w:marRight w:val="0"/>
      <w:marTop w:val="0"/>
      <w:marBottom w:val="0"/>
      <w:divBdr>
        <w:top w:val="none" w:sz="0" w:space="0" w:color="auto"/>
        <w:left w:val="none" w:sz="0" w:space="0" w:color="auto"/>
        <w:bottom w:val="none" w:sz="0" w:space="0" w:color="auto"/>
        <w:right w:val="none" w:sz="0" w:space="0" w:color="auto"/>
      </w:divBdr>
    </w:div>
    <w:div w:id="443429691">
      <w:bodyDiv w:val="1"/>
      <w:marLeft w:val="0"/>
      <w:marRight w:val="0"/>
      <w:marTop w:val="0"/>
      <w:marBottom w:val="0"/>
      <w:divBdr>
        <w:top w:val="none" w:sz="0" w:space="0" w:color="auto"/>
        <w:left w:val="none" w:sz="0" w:space="0" w:color="auto"/>
        <w:bottom w:val="none" w:sz="0" w:space="0" w:color="auto"/>
        <w:right w:val="none" w:sz="0" w:space="0" w:color="auto"/>
      </w:divBdr>
    </w:div>
    <w:div w:id="447511838">
      <w:bodyDiv w:val="1"/>
      <w:marLeft w:val="0"/>
      <w:marRight w:val="0"/>
      <w:marTop w:val="0"/>
      <w:marBottom w:val="0"/>
      <w:divBdr>
        <w:top w:val="none" w:sz="0" w:space="0" w:color="auto"/>
        <w:left w:val="none" w:sz="0" w:space="0" w:color="auto"/>
        <w:bottom w:val="none" w:sz="0" w:space="0" w:color="auto"/>
        <w:right w:val="none" w:sz="0" w:space="0" w:color="auto"/>
      </w:divBdr>
    </w:div>
    <w:div w:id="470363487">
      <w:bodyDiv w:val="1"/>
      <w:marLeft w:val="0"/>
      <w:marRight w:val="0"/>
      <w:marTop w:val="0"/>
      <w:marBottom w:val="0"/>
      <w:divBdr>
        <w:top w:val="none" w:sz="0" w:space="0" w:color="auto"/>
        <w:left w:val="none" w:sz="0" w:space="0" w:color="auto"/>
        <w:bottom w:val="none" w:sz="0" w:space="0" w:color="auto"/>
        <w:right w:val="none" w:sz="0" w:space="0" w:color="auto"/>
      </w:divBdr>
    </w:div>
    <w:div w:id="492263730">
      <w:bodyDiv w:val="1"/>
      <w:marLeft w:val="0"/>
      <w:marRight w:val="0"/>
      <w:marTop w:val="0"/>
      <w:marBottom w:val="0"/>
      <w:divBdr>
        <w:top w:val="none" w:sz="0" w:space="0" w:color="auto"/>
        <w:left w:val="none" w:sz="0" w:space="0" w:color="auto"/>
        <w:bottom w:val="none" w:sz="0" w:space="0" w:color="auto"/>
        <w:right w:val="none" w:sz="0" w:space="0" w:color="auto"/>
      </w:divBdr>
    </w:div>
    <w:div w:id="501940464">
      <w:bodyDiv w:val="1"/>
      <w:marLeft w:val="0"/>
      <w:marRight w:val="0"/>
      <w:marTop w:val="0"/>
      <w:marBottom w:val="0"/>
      <w:divBdr>
        <w:top w:val="none" w:sz="0" w:space="0" w:color="auto"/>
        <w:left w:val="none" w:sz="0" w:space="0" w:color="auto"/>
        <w:bottom w:val="none" w:sz="0" w:space="0" w:color="auto"/>
        <w:right w:val="none" w:sz="0" w:space="0" w:color="auto"/>
      </w:divBdr>
    </w:div>
    <w:div w:id="515383495">
      <w:bodyDiv w:val="1"/>
      <w:marLeft w:val="0"/>
      <w:marRight w:val="0"/>
      <w:marTop w:val="0"/>
      <w:marBottom w:val="0"/>
      <w:divBdr>
        <w:top w:val="none" w:sz="0" w:space="0" w:color="auto"/>
        <w:left w:val="none" w:sz="0" w:space="0" w:color="auto"/>
        <w:bottom w:val="none" w:sz="0" w:space="0" w:color="auto"/>
        <w:right w:val="none" w:sz="0" w:space="0" w:color="auto"/>
      </w:divBdr>
    </w:div>
    <w:div w:id="525868353">
      <w:bodyDiv w:val="1"/>
      <w:marLeft w:val="0"/>
      <w:marRight w:val="0"/>
      <w:marTop w:val="0"/>
      <w:marBottom w:val="0"/>
      <w:divBdr>
        <w:top w:val="none" w:sz="0" w:space="0" w:color="auto"/>
        <w:left w:val="none" w:sz="0" w:space="0" w:color="auto"/>
        <w:bottom w:val="none" w:sz="0" w:space="0" w:color="auto"/>
        <w:right w:val="none" w:sz="0" w:space="0" w:color="auto"/>
      </w:divBdr>
    </w:div>
    <w:div w:id="615408946">
      <w:bodyDiv w:val="1"/>
      <w:marLeft w:val="0"/>
      <w:marRight w:val="0"/>
      <w:marTop w:val="0"/>
      <w:marBottom w:val="0"/>
      <w:divBdr>
        <w:top w:val="none" w:sz="0" w:space="0" w:color="auto"/>
        <w:left w:val="none" w:sz="0" w:space="0" w:color="auto"/>
        <w:bottom w:val="none" w:sz="0" w:space="0" w:color="auto"/>
        <w:right w:val="none" w:sz="0" w:space="0" w:color="auto"/>
      </w:divBdr>
    </w:div>
    <w:div w:id="646086040">
      <w:bodyDiv w:val="1"/>
      <w:marLeft w:val="0"/>
      <w:marRight w:val="0"/>
      <w:marTop w:val="0"/>
      <w:marBottom w:val="0"/>
      <w:divBdr>
        <w:top w:val="none" w:sz="0" w:space="0" w:color="auto"/>
        <w:left w:val="none" w:sz="0" w:space="0" w:color="auto"/>
        <w:bottom w:val="none" w:sz="0" w:space="0" w:color="auto"/>
        <w:right w:val="none" w:sz="0" w:space="0" w:color="auto"/>
      </w:divBdr>
    </w:div>
    <w:div w:id="710232711">
      <w:bodyDiv w:val="1"/>
      <w:marLeft w:val="0"/>
      <w:marRight w:val="0"/>
      <w:marTop w:val="0"/>
      <w:marBottom w:val="0"/>
      <w:divBdr>
        <w:top w:val="none" w:sz="0" w:space="0" w:color="auto"/>
        <w:left w:val="none" w:sz="0" w:space="0" w:color="auto"/>
        <w:bottom w:val="none" w:sz="0" w:space="0" w:color="auto"/>
        <w:right w:val="none" w:sz="0" w:space="0" w:color="auto"/>
      </w:divBdr>
    </w:div>
    <w:div w:id="712190122">
      <w:bodyDiv w:val="1"/>
      <w:marLeft w:val="0"/>
      <w:marRight w:val="0"/>
      <w:marTop w:val="0"/>
      <w:marBottom w:val="0"/>
      <w:divBdr>
        <w:top w:val="none" w:sz="0" w:space="0" w:color="auto"/>
        <w:left w:val="none" w:sz="0" w:space="0" w:color="auto"/>
        <w:bottom w:val="none" w:sz="0" w:space="0" w:color="auto"/>
        <w:right w:val="none" w:sz="0" w:space="0" w:color="auto"/>
      </w:divBdr>
    </w:div>
    <w:div w:id="721834753">
      <w:bodyDiv w:val="1"/>
      <w:marLeft w:val="0"/>
      <w:marRight w:val="0"/>
      <w:marTop w:val="0"/>
      <w:marBottom w:val="0"/>
      <w:divBdr>
        <w:top w:val="none" w:sz="0" w:space="0" w:color="auto"/>
        <w:left w:val="none" w:sz="0" w:space="0" w:color="auto"/>
        <w:bottom w:val="none" w:sz="0" w:space="0" w:color="auto"/>
        <w:right w:val="none" w:sz="0" w:space="0" w:color="auto"/>
      </w:divBdr>
    </w:div>
    <w:div w:id="723674741">
      <w:bodyDiv w:val="1"/>
      <w:marLeft w:val="0"/>
      <w:marRight w:val="0"/>
      <w:marTop w:val="0"/>
      <w:marBottom w:val="0"/>
      <w:divBdr>
        <w:top w:val="none" w:sz="0" w:space="0" w:color="auto"/>
        <w:left w:val="none" w:sz="0" w:space="0" w:color="auto"/>
        <w:bottom w:val="none" w:sz="0" w:space="0" w:color="auto"/>
        <w:right w:val="none" w:sz="0" w:space="0" w:color="auto"/>
      </w:divBdr>
    </w:div>
    <w:div w:id="730425534">
      <w:bodyDiv w:val="1"/>
      <w:marLeft w:val="0"/>
      <w:marRight w:val="0"/>
      <w:marTop w:val="0"/>
      <w:marBottom w:val="0"/>
      <w:divBdr>
        <w:top w:val="none" w:sz="0" w:space="0" w:color="auto"/>
        <w:left w:val="none" w:sz="0" w:space="0" w:color="auto"/>
        <w:bottom w:val="none" w:sz="0" w:space="0" w:color="auto"/>
        <w:right w:val="none" w:sz="0" w:space="0" w:color="auto"/>
      </w:divBdr>
    </w:div>
    <w:div w:id="738476358">
      <w:bodyDiv w:val="1"/>
      <w:marLeft w:val="0"/>
      <w:marRight w:val="0"/>
      <w:marTop w:val="0"/>
      <w:marBottom w:val="0"/>
      <w:divBdr>
        <w:top w:val="none" w:sz="0" w:space="0" w:color="auto"/>
        <w:left w:val="none" w:sz="0" w:space="0" w:color="auto"/>
        <w:bottom w:val="none" w:sz="0" w:space="0" w:color="auto"/>
        <w:right w:val="none" w:sz="0" w:space="0" w:color="auto"/>
      </w:divBdr>
    </w:div>
    <w:div w:id="742608826">
      <w:bodyDiv w:val="1"/>
      <w:marLeft w:val="0"/>
      <w:marRight w:val="0"/>
      <w:marTop w:val="0"/>
      <w:marBottom w:val="0"/>
      <w:divBdr>
        <w:top w:val="none" w:sz="0" w:space="0" w:color="auto"/>
        <w:left w:val="none" w:sz="0" w:space="0" w:color="auto"/>
        <w:bottom w:val="none" w:sz="0" w:space="0" w:color="auto"/>
        <w:right w:val="none" w:sz="0" w:space="0" w:color="auto"/>
      </w:divBdr>
    </w:div>
    <w:div w:id="752969788">
      <w:bodyDiv w:val="1"/>
      <w:marLeft w:val="0"/>
      <w:marRight w:val="0"/>
      <w:marTop w:val="0"/>
      <w:marBottom w:val="0"/>
      <w:divBdr>
        <w:top w:val="none" w:sz="0" w:space="0" w:color="auto"/>
        <w:left w:val="none" w:sz="0" w:space="0" w:color="auto"/>
        <w:bottom w:val="none" w:sz="0" w:space="0" w:color="auto"/>
        <w:right w:val="none" w:sz="0" w:space="0" w:color="auto"/>
      </w:divBdr>
    </w:div>
    <w:div w:id="796797870">
      <w:bodyDiv w:val="1"/>
      <w:marLeft w:val="0"/>
      <w:marRight w:val="0"/>
      <w:marTop w:val="0"/>
      <w:marBottom w:val="0"/>
      <w:divBdr>
        <w:top w:val="none" w:sz="0" w:space="0" w:color="auto"/>
        <w:left w:val="none" w:sz="0" w:space="0" w:color="auto"/>
        <w:bottom w:val="none" w:sz="0" w:space="0" w:color="auto"/>
        <w:right w:val="none" w:sz="0" w:space="0" w:color="auto"/>
      </w:divBdr>
    </w:div>
    <w:div w:id="816454216">
      <w:bodyDiv w:val="1"/>
      <w:marLeft w:val="0"/>
      <w:marRight w:val="0"/>
      <w:marTop w:val="0"/>
      <w:marBottom w:val="0"/>
      <w:divBdr>
        <w:top w:val="none" w:sz="0" w:space="0" w:color="auto"/>
        <w:left w:val="none" w:sz="0" w:space="0" w:color="auto"/>
        <w:bottom w:val="none" w:sz="0" w:space="0" w:color="auto"/>
        <w:right w:val="none" w:sz="0" w:space="0" w:color="auto"/>
      </w:divBdr>
    </w:div>
    <w:div w:id="817457874">
      <w:bodyDiv w:val="1"/>
      <w:marLeft w:val="0"/>
      <w:marRight w:val="0"/>
      <w:marTop w:val="0"/>
      <w:marBottom w:val="0"/>
      <w:divBdr>
        <w:top w:val="none" w:sz="0" w:space="0" w:color="auto"/>
        <w:left w:val="none" w:sz="0" w:space="0" w:color="auto"/>
        <w:bottom w:val="none" w:sz="0" w:space="0" w:color="auto"/>
        <w:right w:val="none" w:sz="0" w:space="0" w:color="auto"/>
      </w:divBdr>
    </w:div>
    <w:div w:id="846480877">
      <w:bodyDiv w:val="1"/>
      <w:marLeft w:val="0"/>
      <w:marRight w:val="0"/>
      <w:marTop w:val="0"/>
      <w:marBottom w:val="0"/>
      <w:divBdr>
        <w:top w:val="none" w:sz="0" w:space="0" w:color="auto"/>
        <w:left w:val="none" w:sz="0" w:space="0" w:color="auto"/>
        <w:bottom w:val="none" w:sz="0" w:space="0" w:color="auto"/>
        <w:right w:val="none" w:sz="0" w:space="0" w:color="auto"/>
      </w:divBdr>
    </w:div>
    <w:div w:id="882719611">
      <w:bodyDiv w:val="1"/>
      <w:marLeft w:val="0"/>
      <w:marRight w:val="0"/>
      <w:marTop w:val="0"/>
      <w:marBottom w:val="0"/>
      <w:divBdr>
        <w:top w:val="none" w:sz="0" w:space="0" w:color="auto"/>
        <w:left w:val="none" w:sz="0" w:space="0" w:color="auto"/>
        <w:bottom w:val="none" w:sz="0" w:space="0" w:color="auto"/>
        <w:right w:val="none" w:sz="0" w:space="0" w:color="auto"/>
      </w:divBdr>
    </w:div>
    <w:div w:id="883444133">
      <w:bodyDiv w:val="1"/>
      <w:marLeft w:val="0"/>
      <w:marRight w:val="0"/>
      <w:marTop w:val="0"/>
      <w:marBottom w:val="0"/>
      <w:divBdr>
        <w:top w:val="none" w:sz="0" w:space="0" w:color="auto"/>
        <w:left w:val="none" w:sz="0" w:space="0" w:color="auto"/>
        <w:bottom w:val="none" w:sz="0" w:space="0" w:color="auto"/>
        <w:right w:val="none" w:sz="0" w:space="0" w:color="auto"/>
      </w:divBdr>
    </w:div>
    <w:div w:id="884293553">
      <w:bodyDiv w:val="1"/>
      <w:marLeft w:val="0"/>
      <w:marRight w:val="0"/>
      <w:marTop w:val="0"/>
      <w:marBottom w:val="0"/>
      <w:divBdr>
        <w:top w:val="none" w:sz="0" w:space="0" w:color="auto"/>
        <w:left w:val="none" w:sz="0" w:space="0" w:color="auto"/>
        <w:bottom w:val="none" w:sz="0" w:space="0" w:color="auto"/>
        <w:right w:val="none" w:sz="0" w:space="0" w:color="auto"/>
      </w:divBdr>
    </w:div>
    <w:div w:id="906769309">
      <w:bodyDiv w:val="1"/>
      <w:marLeft w:val="0"/>
      <w:marRight w:val="0"/>
      <w:marTop w:val="0"/>
      <w:marBottom w:val="0"/>
      <w:divBdr>
        <w:top w:val="none" w:sz="0" w:space="0" w:color="auto"/>
        <w:left w:val="none" w:sz="0" w:space="0" w:color="auto"/>
        <w:bottom w:val="none" w:sz="0" w:space="0" w:color="auto"/>
        <w:right w:val="none" w:sz="0" w:space="0" w:color="auto"/>
      </w:divBdr>
    </w:div>
    <w:div w:id="939601713">
      <w:bodyDiv w:val="1"/>
      <w:marLeft w:val="0"/>
      <w:marRight w:val="0"/>
      <w:marTop w:val="0"/>
      <w:marBottom w:val="0"/>
      <w:divBdr>
        <w:top w:val="none" w:sz="0" w:space="0" w:color="auto"/>
        <w:left w:val="none" w:sz="0" w:space="0" w:color="auto"/>
        <w:bottom w:val="none" w:sz="0" w:space="0" w:color="auto"/>
        <w:right w:val="none" w:sz="0" w:space="0" w:color="auto"/>
      </w:divBdr>
    </w:div>
    <w:div w:id="948010158">
      <w:bodyDiv w:val="1"/>
      <w:marLeft w:val="0"/>
      <w:marRight w:val="0"/>
      <w:marTop w:val="0"/>
      <w:marBottom w:val="0"/>
      <w:divBdr>
        <w:top w:val="none" w:sz="0" w:space="0" w:color="auto"/>
        <w:left w:val="none" w:sz="0" w:space="0" w:color="auto"/>
        <w:bottom w:val="none" w:sz="0" w:space="0" w:color="auto"/>
        <w:right w:val="none" w:sz="0" w:space="0" w:color="auto"/>
      </w:divBdr>
    </w:div>
    <w:div w:id="976881550">
      <w:bodyDiv w:val="1"/>
      <w:marLeft w:val="0"/>
      <w:marRight w:val="0"/>
      <w:marTop w:val="0"/>
      <w:marBottom w:val="0"/>
      <w:divBdr>
        <w:top w:val="none" w:sz="0" w:space="0" w:color="auto"/>
        <w:left w:val="none" w:sz="0" w:space="0" w:color="auto"/>
        <w:bottom w:val="none" w:sz="0" w:space="0" w:color="auto"/>
        <w:right w:val="none" w:sz="0" w:space="0" w:color="auto"/>
      </w:divBdr>
    </w:div>
    <w:div w:id="1004478415">
      <w:bodyDiv w:val="1"/>
      <w:marLeft w:val="0"/>
      <w:marRight w:val="0"/>
      <w:marTop w:val="0"/>
      <w:marBottom w:val="0"/>
      <w:divBdr>
        <w:top w:val="none" w:sz="0" w:space="0" w:color="auto"/>
        <w:left w:val="none" w:sz="0" w:space="0" w:color="auto"/>
        <w:bottom w:val="none" w:sz="0" w:space="0" w:color="auto"/>
        <w:right w:val="none" w:sz="0" w:space="0" w:color="auto"/>
      </w:divBdr>
    </w:div>
    <w:div w:id="1007096986">
      <w:bodyDiv w:val="1"/>
      <w:marLeft w:val="0"/>
      <w:marRight w:val="0"/>
      <w:marTop w:val="0"/>
      <w:marBottom w:val="0"/>
      <w:divBdr>
        <w:top w:val="none" w:sz="0" w:space="0" w:color="auto"/>
        <w:left w:val="none" w:sz="0" w:space="0" w:color="auto"/>
        <w:bottom w:val="none" w:sz="0" w:space="0" w:color="auto"/>
        <w:right w:val="none" w:sz="0" w:space="0" w:color="auto"/>
      </w:divBdr>
    </w:div>
    <w:div w:id="1016224942">
      <w:bodyDiv w:val="1"/>
      <w:marLeft w:val="0"/>
      <w:marRight w:val="0"/>
      <w:marTop w:val="0"/>
      <w:marBottom w:val="0"/>
      <w:divBdr>
        <w:top w:val="none" w:sz="0" w:space="0" w:color="auto"/>
        <w:left w:val="none" w:sz="0" w:space="0" w:color="auto"/>
        <w:bottom w:val="none" w:sz="0" w:space="0" w:color="auto"/>
        <w:right w:val="none" w:sz="0" w:space="0" w:color="auto"/>
      </w:divBdr>
    </w:div>
    <w:div w:id="1046024508">
      <w:bodyDiv w:val="1"/>
      <w:marLeft w:val="0"/>
      <w:marRight w:val="0"/>
      <w:marTop w:val="0"/>
      <w:marBottom w:val="0"/>
      <w:divBdr>
        <w:top w:val="none" w:sz="0" w:space="0" w:color="auto"/>
        <w:left w:val="none" w:sz="0" w:space="0" w:color="auto"/>
        <w:bottom w:val="none" w:sz="0" w:space="0" w:color="auto"/>
        <w:right w:val="none" w:sz="0" w:space="0" w:color="auto"/>
      </w:divBdr>
    </w:div>
    <w:div w:id="1066342682">
      <w:bodyDiv w:val="1"/>
      <w:marLeft w:val="0"/>
      <w:marRight w:val="0"/>
      <w:marTop w:val="0"/>
      <w:marBottom w:val="0"/>
      <w:divBdr>
        <w:top w:val="none" w:sz="0" w:space="0" w:color="auto"/>
        <w:left w:val="none" w:sz="0" w:space="0" w:color="auto"/>
        <w:bottom w:val="none" w:sz="0" w:space="0" w:color="auto"/>
        <w:right w:val="none" w:sz="0" w:space="0" w:color="auto"/>
      </w:divBdr>
    </w:div>
    <w:div w:id="1099326250">
      <w:bodyDiv w:val="1"/>
      <w:marLeft w:val="0"/>
      <w:marRight w:val="0"/>
      <w:marTop w:val="0"/>
      <w:marBottom w:val="0"/>
      <w:divBdr>
        <w:top w:val="none" w:sz="0" w:space="0" w:color="auto"/>
        <w:left w:val="none" w:sz="0" w:space="0" w:color="auto"/>
        <w:bottom w:val="none" w:sz="0" w:space="0" w:color="auto"/>
        <w:right w:val="none" w:sz="0" w:space="0" w:color="auto"/>
      </w:divBdr>
    </w:div>
    <w:div w:id="1113675303">
      <w:bodyDiv w:val="1"/>
      <w:marLeft w:val="0"/>
      <w:marRight w:val="0"/>
      <w:marTop w:val="0"/>
      <w:marBottom w:val="0"/>
      <w:divBdr>
        <w:top w:val="none" w:sz="0" w:space="0" w:color="auto"/>
        <w:left w:val="none" w:sz="0" w:space="0" w:color="auto"/>
        <w:bottom w:val="none" w:sz="0" w:space="0" w:color="auto"/>
        <w:right w:val="none" w:sz="0" w:space="0" w:color="auto"/>
      </w:divBdr>
    </w:div>
    <w:div w:id="1127511312">
      <w:bodyDiv w:val="1"/>
      <w:marLeft w:val="0"/>
      <w:marRight w:val="0"/>
      <w:marTop w:val="0"/>
      <w:marBottom w:val="0"/>
      <w:divBdr>
        <w:top w:val="none" w:sz="0" w:space="0" w:color="auto"/>
        <w:left w:val="none" w:sz="0" w:space="0" w:color="auto"/>
        <w:bottom w:val="none" w:sz="0" w:space="0" w:color="auto"/>
        <w:right w:val="none" w:sz="0" w:space="0" w:color="auto"/>
      </w:divBdr>
    </w:div>
    <w:div w:id="1133449987">
      <w:bodyDiv w:val="1"/>
      <w:marLeft w:val="0"/>
      <w:marRight w:val="0"/>
      <w:marTop w:val="0"/>
      <w:marBottom w:val="0"/>
      <w:divBdr>
        <w:top w:val="none" w:sz="0" w:space="0" w:color="auto"/>
        <w:left w:val="none" w:sz="0" w:space="0" w:color="auto"/>
        <w:bottom w:val="none" w:sz="0" w:space="0" w:color="auto"/>
        <w:right w:val="none" w:sz="0" w:space="0" w:color="auto"/>
      </w:divBdr>
    </w:div>
    <w:div w:id="1162811456">
      <w:bodyDiv w:val="1"/>
      <w:marLeft w:val="0"/>
      <w:marRight w:val="0"/>
      <w:marTop w:val="0"/>
      <w:marBottom w:val="0"/>
      <w:divBdr>
        <w:top w:val="none" w:sz="0" w:space="0" w:color="auto"/>
        <w:left w:val="none" w:sz="0" w:space="0" w:color="auto"/>
        <w:bottom w:val="none" w:sz="0" w:space="0" w:color="auto"/>
        <w:right w:val="none" w:sz="0" w:space="0" w:color="auto"/>
      </w:divBdr>
    </w:div>
    <w:div w:id="1168599885">
      <w:bodyDiv w:val="1"/>
      <w:marLeft w:val="0"/>
      <w:marRight w:val="0"/>
      <w:marTop w:val="0"/>
      <w:marBottom w:val="0"/>
      <w:divBdr>
        <w:top w:val="none" w:sz="0" w:space="0" w:color="auto"/>
        <w:left w:val="none" w:sz="0" w:space="0" w:color="auto"/>
        <w:bottom w:val="none" w:sz="0" w:space="0" w:color="auto"/>
        <w:right w:val="none" w:sz="0" w:space="0" w:color="auto"/>
      </w:divBdr>
    </w:div>
    <w:div w:id="1168836307">
      <w:bodyDiv w:val="1"/>
      <w:marLeft w:val="0"/>
      <w:marRight w:val="0"/>
      <w:marTop w:val="0"/>
      <w:marBottom w:val="0"/>
      <w:divBdr>
        <w:top w:val="none" w:sz="0" w:space="0" w:color="auto"/>
        <w:left w:val="none" w:sz="0" w:space="0" w:color="auto"/>
        <w:bottom w:val="none" w:sz="0" w:space="0" w:color="auto"/>
        <w:right w:val="none" w:sz="0" w:space="0" w:color="auto"/>
      </w:divBdr>
    </w:div>
    <w:div w:id="1191139443">
      <w:bodyDiv w:val="1"/>
      <w:marLeft w:val="0"/>
      <w:marRight w:val="0"/>
      <w:marTop w:val="0"/>
      <w:marBottom w:val="0"/>
      <w:divBdr>
        <w:top w:val="none" w:sz="0" w:space="0" w:color="auto"/>
        <w:left w:val="none" w:sz="0" w:space="0" w:color="auto"/>
        <w:bottom w:val="none" w:sz="0" w:space="0" w:color="auto"/>
        <w:right w:val="none" w:sz="0" w:space="0" w:color="auto"/>
      </w:divBdr>
    </w:div>
    <w:div w:id="1204905467">
      <w:bodyDiv w:val="1"/>
      <w:marLeft w:val="0"/>
      <w:marRight w:val="0"/>
      <w:marTop w:val="0"/>
      <w:marBottom w:val="0"/>
      <w:divBdr>
        <w:top w:val="none" w:sz="0" w:space="0" w:color="auto"/>
        <w:left w:val="none" w:sz="0" w:space="0" w:color="auto"/>
        <w:bottom w:val="none" w:sz="0" w:space="0" w:color="auto"/>
        <w:right w:val="none" w:sz="0" w:space="0" w:color="auto"/>
      </w:divBdr>
    </w:div>
    <w:div w:id="1207986719">
      <w:bodyDiv w:val="1"/>
      <w:marLeft w:val="0"/>
      <w:marRight w:val="0"/>
      <w:marTop w:val="0"/>
      <w:marBottom w:val="0"/>
      <w:divBdr>
        <w:top w:val="none" w:sz="0" w:space="0" w:color="auto"/>
        <w:left w:val="none" w:sz="0" w:space="0" w:color="auto"/>
        <w:bottom w:val="none" w:sz="0" w:space="0" w:color="auto"/>
        <w:right w:val="none" w:sz="0" w:space="0" w:color="auto"/>
      </w:divBdr>
    </w:div>
    <w:div w:id="1222445781">
      <w:bodyDiv w:val="1"/>
      <w:marLeft w:val="0"/>
      <w:marRight w:val="0"/>
      <w:marTop w:val="0"/>
      <w:marBottom w:val="0"/>
      <w:divBdr>
        <w:top w:val="none" w:sz="0" w:space="0" w:color="auto"/>
        <w:left w:val="none" w:sz="0" w:space="0" w:color="auto"/>
        <w:bottom w:val="none" w:sz="0" w:space="0" w:color="auto"/>
        <w:right w:val="none" w:sz="0" w:space="0" w:color="auto"/>
      </w:divBdr>
    </w:div>
    <w:div w:id="1260455240">
      <w:bodyDiv w:val="1"/>
      <w:marLeft w:val="0"/>
      <w:marRight w:val="0"/>
      <w:marTop w:val="0"/>
      <w:marBottom w:val="0"/>
      <w:divBdr>
        <w:top w:val="none" w:sz="0" w:space="0" w:color="auto"/>
        <w:left w:val="none" w:sz="0" w:space="0" w:color="auto"/>
        <w:bottom w:val="none" w:sz="0" w:space="0" w:color="auto"/>
        <w:right w:val="none" w:sz="0" w:space="0" w:color="auto"/>
      </w:divBdr>
    </w:div>
    <w:div w:id="1279727014">
      <w:bodyDiv w:val="1"/>
      <w:marLeft w:val="0"/>
      <w:marRight w:val="0"/>
      <w:marTop w:val="0"/>
      <w:marBottom w:val="0"/>
      <w:divBdr>
        <w:top w:val="none" w:sz="0" w:space="0" w:color="auto"/>
        <w:left w:val="none" w:sz="0" w:space="0" w:color="auto"/>
        <w:bottom w:val="none" w:sz="0" w:space="0" w:color="auto"/>
        <w:right w:val="none" w:sz="0" w:space="0" w:color="auto"/>
      </w:divBdr>
    </w:div>
    <w:div w:id="1280799951">
      <w:bodyDiv w:val="1"/>
      <w:marLeft w:val="0"/>
      <w:marRight w:val="0"/>
      <w:marTop w:val="0"/>
      <w:marBottom w:val="0"/>
      <w:divBdr>
        <w:top w:val="none" w:sz="0" w:space="0" w:color="auto"/>
        <w:left w:val="none" w:sz="0" w:space="0" w:color="auto"/>
        <w:bottom w:val="none" w:sz="0" w:space="0" w:color="auto"/>
        <w:right w:val="none" w:sz="0" w:space="0" w:color="auto"/>
      </w:divBdr>
    </w:div>
    <w:div w:id="1281884850">
      <w:bodyDiv w:val="1"/>
      <w:marLeft w:val="0"/>
      <w:marRight w:val="0"/>
      <w:marTop w:val="0"/>
      <w:marBottom w:val="0"/>
      <w:divBdr>
        <w:top w:val="none" w:sz="0" w:space="0" w:color="auto"/>
        <w:left w:val="none" w:sz="0" w:space="0" w:color="auto"/>
        <w:bottom w:val="none" w:sz="0" w:space="0" w:color="auto"/>
        <w:right w:val="none" w:sz="0" w:space="0" w:color="auto"/>
      </w:divBdr>
    </w:div>
    <w:div w:id="1295674549">
      <w:bodyDiv w:val="1"/>
      <w:marLeft w:val="0"/>
      <w:marRight w:val="0"/>
      <w:marTop w:val="0"/>
      <w:marBottom w:val="0"/>
      <w:divBdr>
        <w:top w:val="none" w:sz="0" w:space="0" w:color="auto"/>
        <w:left w:val="none" w:sz="0" w:space="0" w:color="auto"/>
        <w:bottom w:val="none" w:sz="0" w:space="0" w:color="auto"/>
        <w:right w:val="none" w:sz="0" w:space="0" w:color="auto"/>
      </w:divBdr>
    </w:div>
    <w:div w:id="1311979572">
      <w:bodyDiv w:val="1"/>
      <w:marLeft w:val="0"/>
      <w:marRight w:val="0"/>
      <w:marTop w:val="0"/>
      <w:marBottom w:val="0"/>
      <w:divBdr>
        <w:top w:val="none" w:sz="0" w:space="0" w:color="auto"/>
        <w:left w:val="none" w:sz="0" w:space="0" w:color="auto"/>
        <w:bottom w:val="none" w:sz="0" w:space="0" w:color="auto"/>
        <w:right w:val="none" w:sz="0" w:space="0" w:color="auto"/>
      </w:divBdr>
    </w:div>
    <w:div w:id="1319192890">
      <w:bodyDiv w:val="1"/>
      <w:marLeft w:val="0"/>
      <w:marRight w:val="0"/>
      <w:marTop w:val="0"/>
      <w:marBottom w:val="0"/>
      <w:divBdr>
        <w:top w:val="none" w:sz="0" w:space="0" w:color="auto"/>
        <w:left w:val="none" w:sz="0" w:space="0" w:color="auto"/>
        <w:bottom w:val="none" w:sz="0" w:space="0" w:color="auto"/>
        <w:right w:val="none" w:sz="0" w:space="0" w:color="auto"/>
      </w:divBdr>
    </w:div>
    <w:div w:id="1327200088">
      <w:bodyDiv w:val="1"/>
      <w:marLeft w:val="0"/>
      <w:marRight w:val="0"/>
      <w:marTop w:val="0"/>
      <w:marBottom w:val="0"/>
      <w:divBdr>
        <w:top w:val="none" w:sz="0" w:space="0" w:color="auto"/>
        <w:left w:val="none" w:sz="0" w:space="0" w:color="auto"/>
        <w:bottom w:val="none" w:sz="0" w:space="0" w:color="auto"/>
        <w:right w:val="none" w:sz="0" w:space="0" w:color="auto"/>
      </w:divBdr>
    </w:div>
    <w:div w:id="1330059114">
      <w:bodyDiv w:val="1"/>
      <w:marLeft w:val="0"/>
      <w:marRight w:val="0"/>
      <w:marTop w:val="0"/>
      <w:marBottom w:val="0"/>
      <w:divBdr>
        <w:top w:val="none" w:sz="0" w:space="0" w:color="auto"/>
        <w:left w:val="none" w:sz="0" w:space="0" w:color="auto"/>
        <w:bottom w:val="none" w:sz="0" w:space="0" w:color="auto"/>
        <w:right w:val="none" w:sz="0" w:space="0" w:color="auto"/>
      </w:divBdr>
    </w:div>
    <w:div w:id="1343512254">
      <w:bodyDiv w:val="1"/>
      <w:marLeft w:val="0"/>
      <w:marRight w:val="0"/>
      <w:marTop w:val="0"/>
      <w:marBottom w:val="0"/>
      <w:divBdr>
        <w:top w:val="none" w:sz="0" w:space="0" w:color="auto"/>
        <w:left w:val="none" w:sz="0" w:space="0" w:color="auto"/>
        <w:bottom w:val="none" w:sz="0" w:space="0" w:color="auto"/>
        <w:right w:val="none" w:sz="0" w:space="0" w:color="auto"/>
      </w:divBdr>
    </w:div>
    <w:div w:id="1349526544">
      <w:bodyDiv w:val="1"/>
      <w:marLeft w:val="0"/>
      <w:marRight w:val="0"/>
      <w:marTop w:val="0"/>
      <w:marBottom w:val="0"/>
      <w:divBdr>
        <w:top w:val="none" w:sz="0" w:space="0" w:color="auto"/>
        <w:left w:val="none" w:sz="0" w:space="0" w:color="auto"/>
        <w:bottom w:val="none" w:sz="0" w:space="0" w:color="auto"/>
        <w:right w:val="none" w:sz="0" w:space="0" w:color="auto"/>
      </w:divBdr>
    </w:div>
    <w:div w:id="1397556053">
      <w:bodyDiv w:val="1"/>
      <w:marLeft w:val="0"/>
      <w:marRight w:val="0"/>
      <w:marTop w:val="0"/>
      <w:marBottom w:val="0"/>
      <w:divBdr>
        <w:top w:val="none" w:sz="0" w:space="0" w:color="auto"/>
        <w:left w:val="none" w:sz="0" w:space="0" w:color="auto"/>
        <w:bottom w:val="none" w:sz="0" w:space="0" w:color="auto"/>
        <w:right w:val="none" w:sz="0" w:space="0" w:color="auto"/>
      </w:divBdr>
    </w:div>
    <w:div w:id="1407872948">
      <w:bodyDiv w:val="1"/>
      <w:marLeft w:val="0"/>
      <w:marRight w:val="0"/>
      <w:marTop w:val="0"/>
      <w:marBottom w:val="0"/>
      <w:divBdr>
        <w:top w:val="none" w:sz="0" w:space="0" w:color="auto"/>
        <w:left w:val="none" w:sz="0" w:space="0" w:color="auto"/>
        <w:bottom w:val="none" w:sz="0" w:space="0" w:color="auto"/>
        <w:right w:val="none" w:sz="0" w:space="0" w:color="auto"/>
      </w:divBdr>
    </w:div>
    <w:div w:id="1414937960">
      <w:bodyDiv w:val="1"/>
      <w:marLeft w:val="0"/>
      <w:marRight w:val="0"/>
      <w:marTop w:val="0"/>
      <w:marBottom w:val="0"/>
      <w:divBdr>
        <w:top w:val="none" w:sz="0" w:space="0" w:color="auto"/>
        <w:left w:val="none" w:sz="0" w:space="0" w:color="auto"/>
        <w:bottom w:val="none" w:sz="0" w:space="0" w:color="auto"/>
        <w:right w:val="none" w:sz="0" w:space="0" w:color="auto"/>
      </w:divBdr>
    </w:div>
    <w:div w:id="1423334952">
      <w:bodyDiv w:val="1"/>
      <w:marLeft w:val="0"/>
      <w:marRight w:val="0"/>
      <w:marTop w:val="0"/>
      <w:marBottom w:val="0"/>
      <w:divBdr>
        <w:top w:val="none" w:sz="0" w:space="0" w:color="auto"/>
        <w:left w:val="none" w:sz="0" w:space="0" w:color="auto"/>
        <w:bottom w:val="none" w:sz="0" w:space="0" w:color="auto"/>
        <w:right w:val="none" w:sz="0" w:space="0" w:color="auto"/>
      </w:divBdr>
    </w:div>
    <w:div w:id="1446071095">
      <w:bodyDiv w:val="1"/>
      <w:marLeft w:val="0"/>
      <w:marRight w:val="0"/>
      <w:marTop w:val="0"/>
      <w:marBottom w:val="0"/>
      <w:divBdr>
        <w:top w:val="none" w:sz="0" w:space="0" w:color="auto"/>
        <w:left w:val="none" w:sz="0" w:space="0" w:color="auto"/>
        <w:bottom w:val="none" w:sz="0" w:space="0" w:color="auto"/>
        <w:right w:val="none" w:sz="0" w:space="0" w:color="auto"/>
      </w:divBdr>
    </w:div>
    <w:div w:id="1491941636">
      <w:bodyDiv w:val="1"/>
      <w:marLeft w:val="0"/>
      <w:marRight w:val="0"/>
      <w:marTop w:val="0"/>
      <w:marBottom w:val="0"/>
      <w:divBdr>
        <w:top w:val="none" w:sz="0" w:space="0" w:color="auto"/>
        <w:left w:val="none" w:sz="0" w:space="0" w:color="auto"/>
        <w:bottom w:val="none" w:sz="0" w:space="0" w:color="auto"/>
        <w:right w:val="none" w:sz="0" w:space="0" w:color="auto"/>
      </w:divBdr>
    </w:div>
    <w:div w:id="1497455421">
      <w:bodyDiv w:val="1"/>
      <w:marLeft w:val="0"/>
      <w:marRight w:val="0"/>
      <w:marTop w:val="0"/>
      <w:marBottom w:val="0"/>
      <w:divBdr>
        <w:top w:val="none" w:sz="0" w:space="0" w:color="auto"/>
        <w:left w:val="none" w:sz="0" w:space="0" w:color="auto"/>
        <w:bottom w:val="none" w:sz="0" w:space="0" w:color="auto"/>
        <w:right w:val="none" w:sz="0" w:space="0" w:color="auto"/>
      </w:divBdr>
    </w:div>
    <w:div w:id="1503273957">
      <w:bodyDiv w:val="1"/>
      <w:marLeft w:val="0"/>
      <w:marRight w:val="0"/>
      <w:marTop w:val="0"/>
      <w:marBottom w:val="0"/>
      <w:divBdr>
        <w:top w:val="none" w:sz="0" w:space="0" w:color="auto"/>
        <w:left w:val="none" w:sz="0" w:space="0" w:color="auto"/>
        <w:bottom w:val="none" w:sz="0" w:space="0" w:color="auto"/>
        <w:right w:val="none" w:sz="0" w:space="0" w:color="auto"/>
      </w:divBdr>
    </w:div>
    <w:div w:id="1509902552">
      <w:bodyDiv w:val="1"/>
      <w:marLeft w:val="0"/>
      <w:marRight w:val="0"/>
      <w:marTop w:val="0"/>
      <w:marBottom w:val="0"/>
      <w:divBdr>
        <w:top w:val="none" w:sz="0" w:space="0" w:color="auto"/>
        <w:left w:val="none" w:sz="0" w:space="0" w:color="auto"/>
        <w:bottom w:val="none" w:sz="0" w:space="0" w:color="auto"/>
        <w:right w:val="none" w:sz="0" w:space="0" w:color="auto"/>
      </w:divBdr>
    </w:div>
    <w:div w:id="1512841396">
      <w:bodyDiv w:val="1"/>
      <w:marLeft w:val="0"/>
      <w:marRight w:val="0"/>
      <w:marTop w:val="0"/>
      <w:marBottom w:val="0"/>
      <w:divBdr>
        <w:top w:val="none" w:sz="0" w:space="0" w:color="auto"/>
        <w:left w:val="none" w:sz="0" w:space="0" w:color="auto"/>
        <w:bottom w:val="none" w:sz="0" w:space="0" w:color="auto"/>
        <w:right w:val="none" w:sz="0" w:space="0" w:color="auto"/>
      </w:divBdr>
    </w:div>
    <w:div w:id="1571425884">
      <w:bodyDiv w:val="1"/>
      <w:marLeft w:val="0"/>
      <w:marRight w:val="0"/>
      <w:marTop w:val="0"/>
      <w:marBottom w:val="0"/>
      <w:divBdr>
        <w:top w:val="none" w:sz="0" w:space="0" w:color="auto"/>
        <w:left w:val="none" w:sz="0" w:space="0" w:color="auto"/>
        <w:bottom w:val="none" w:sz="0" w:space="0" w:color="auto"/>
        <w:right w:val="none" w:sz="0" w:space="0" w:color="auto"/>
      </w:divBdr>
    </w:div>
    <w:div w:id="1602956978">
      <w:bodyDiv w:val="1"/>
      <w:marLeft w:val="0"/>
      <w:marRight w:val="0"/>
      <w:marTop w:val="0"/>
      <w:marBottom w:val="0"/>
      <w:divBdr>
        <w:top w:val="none" w:sz="0" w:space="0" w:color="auto"/>
        <w:left w:val="none" w:sz="0" w:space="0" w:color="auto"/>
        <w:bottom w:val="none" w:sz="0" w:space="0" w:color="auto"/>
        <w:right w:val="none" w:sz="0" w:space="0" w:color="auto"/>
      </w:divBdr>
    </w:div>
    <w:div w:id="1604342183">
      <w:bodyDiv w:val="1"/>
      <w:marLeft w:val="0"/>
      <w:marRight w:val="0"/>
      <w:marTop w:val="0"/>
      <w:marBottom w:val="0"/>
      <w:divBdr>
        <w:top w:val="none" w:sz="0" w:space="0" w:color="auto"/>
        <w:left w:val="none" w:sz="0" w:space="0" w:color="auto"/>
        <w:bottom w:val="none" w:sz="0" w:space="0" w:color="auto"/>
        <w:right w:val="none" w:sz="0" w:space="0" w:color="auto"/>
      </w:divBdr>
    </w:div>
    <w:div w:id="1607155621">
      <w:bodyDiv w:val="1"/>
      <w:marLeft w:val="0"/>
      <w:marRight w:val="0"/>
      <w:marTop w:val="0"/>
      <w:marBottom w:val="0"/>
      <w:divBdr>
        <w:top w:val="none" w:sz="0" w:space="0" w:color="auto"/>
        <w:left w:val="none" w:sz="0" w:space="0" w:color="auto"/>
        <w:bottom w:val="none" w:sz="0" w:space="0" w:color="auto"/>
        <w:right w:val="none" w:sz="0" w:space="0" w:color="auto"/>
      </w:divBdr>
    </w:div>
    <w:div w:id="1615095373">
      <w:bodyDiv w:val="1"/>
      <w:marLeft w:val="0"/>
      <w:marRight w:val="0"/>
      <w:marTop w:val="0"/>
      <w:marBottom w:val="0"/>
      <w:divBdr>
        <w:top w:val="none" w:sz="0" w:space="0" w:color="auto"/>
        <w:left w:val="none" w:sz="0" w:space="0" w:color="auto"/>
        <w:bottom w:val="none" w:sz="0" w:space="0" w:color="auto"/>
        <w:right w:val="none" w:sz="0" w:space="0" w:color="auto"/>
      </w:divBdr>
    </w:div>
    <w:div w:id="1618289867">
      <w:bodyDiv w:val="1"/>
      <w:marLeft w:val="0"/>
      <w:marRight w:val="0"/>
      <w:marTop w:val="0"/>
      <w:marBottom w:val="0"/>
      <w:divBdr>
        <w:top w:val="none" w:sz="0" w:space="0" w:color="auto"/>
        <w:left w:val="none" w:sz="0" w:space="0" w:color="auto"/>
        <w:bottom w:val="none" w:sz="0" w:space="0" w:color="auto"/>
        <w:right w:val="none" w:sz="0" w:space="0" w:color="auto"/>
      </w:divBdr>
    </w:div>
    <w:div w:id="1619754737">
      <w:bodyDiv w:val="1"/>
      <w:marLeft w:val="0"/>
      <w:marRight w:val="0"/>
      <w:marTop w:val="0"/>
      <w:marBottom w:val="0"/>
      <w:divBdr>
        <w:top w:val="none" w:sz="0" w:space="0" w:color="auto"/>
        <w:left w:val="none" w:sz="0" w:space="0" w:color="auto"/>
        <w:bottom w:val="none" w:sz="0" w:space="0" w:color="auto"/>
        <w:right w:val="none" w:sz="0" w:space="0" w:color="auto"/>
      </w:divBdr>
    </w:div>
    <w:div w:id="1647513729">
      <w:bodyDiv w:val="1"/>
      <w:marLeft w:val="0"/>
      <w:marRight w:val="0"/>
      <w:marTop w:val="0"/>
      <w:marBottom w:val="0"/>
      <w:divBdr>
        <w:top w:val="none" w:sz="0" w:space="0" w:color="auto"/>
        <w:left w:val="none" w:sz="0" w:space="0" w:color="auto"/>
        <w:bottom w:val="none" w:sz="0" w:space="0" w:color="auto"/>
        <w:right w:val="none" w:sz="0" w:space="0" w:color="auto"/>
      </w:divBdr>
    </w:div>
    <w:div w:id="1663435785">
      <w:bodyDiv w:val="1"/>
      <w:marLeft w:val="0"/>
      <w:marRight w:val="0"/>
      <w:marTop w:val="0"/>
      <w:marBottom w:val="0"/>
      <w:divBdr>
        <w:top w:val="none" w:sz="0" w:space="0" w:color="auto"/>
        <w:left w:val="none" w:sz="0" w:space="0" w:color="auto"/>
        <w:bottom w:val="none" w:sz="0" w:space="0" w:color="auto"/>
        <w:right w:val="none" w:sz="0" w:space="0" w:color="auto"/>
      </w:divBdr>
    </w:div>
    <w:div w:id="1666937809">
      <w:bodyDiv w:val="1"/>
      <w:marLeft w:val="0"/>
      <w:marRight w:val="0"/>
      <w:marTop w:val="0"/>
      <w:marBottom w:val="0"/>
      <w:divBdr>
        <w:top w:val="none" w:sz="0" w:space="0" w:color="auto"/>
        <w:left w:val="none" w:sz="0" w:space="0" w:color="auto"/>
        <w:bottom w:val="none" w:sz="0" w:space="0" w:color="auto"/>
        <w:right w:val="none" w:sz="0" w:space="0" w:color="auto"/>
      </w:divBdr>
    </w:div>
    <w:div w:id="1669476566">
      <w:bodyDiv w:val="1"/>
      <w:marLeft w:val="0"/>
      <w:marRight w:val="0"/>
      <w:marTop w:val="0"/>
      <w:marBottom w:val="0"/>
      <w:divBdr>
        <w:top w:val="none" w:sz="0" w:space="0" w:color="auto"/>
        <w:left w:val="none" w:sz="0" w:space="0" w:color="auto"/>
        <w:bottom w:val="none" w:sz="0" w:space="0" w:color="auto"/>
        <w:right w:val="none" w:sz="0" w:space="0" w:color="auto"/>
      </w:divBdr>
    </w:div>
    <w:div w:id="1669941540">
      <w:bodyDiv w:val="1"/>
      <w:marLeft w:val="0"/>
      <w:marRight w:val="0"/>
      <w:marTop w:val="0"/>
      <w:marBottom w:val="0"/>
      <w:divBdr>
        <w:top w:val="none" w:sz="0" w:space="0" w:color="auto"/>
        <w:left w:val="none" w:sz="0" w:space="0" w:color="auto"/>
        <w:bottom w:val="none" w:sz="0" w:space="0" w:color="auto"/>
        <w:right w:val="none" w:sz="0" w:space="0" w:color="auto"/>
      </w:divBdr>
    </w:div>
    <w:div w:id="1685937916">
      <w:bodyDiv w:val="1"/>
      <w:marLeft w:val="0"/>
      <w:marRight w:val="0"/>
      <w:marTop w:val="0"/>
      <w:marBottom w:val="0"/>
      <w:divBdr>
        <w:top w:val="none" w:sz="0" w:space="0" w:color="auto"/>
        <w:left w:val="none" w:sz="0" w:space="0" w:color="auto"/>
        <w:bottom w:val="none" w:sz="0" w:space="0" w:color="auto"/>
        <w:right w:val="none" w:sz="0" w:space="0" w:color="auto"/>
      </w:divBdr>
    </w:div>
    <w:div w:id="1688553666">
      <w:bodyDiv w:val="1"/>
      <w:marLeft w:val="0"/>
      <w:marRight w:val="0"/>
      <w:marTop w:val="0"/>
      <w:marBottom w:val="0"/>
      <w:divBdr>
        <w:top w:val="none" w:sz="0" w:space="0" w:color="auto"/>
        <w:left w:val="none" w:sz="0" w:space="0" w:color="auto"/>
        <w:bottom w:val="none" w:sz="0" w:space="0" w:color="auto"/>
        <w:right w:val="none" w:sz="0" w:space="0" w:color="auto"/>
      </w:divBdr>
    </w:div>
    <w:div w:id="1697930085">
      <w:bodyDiv w:val="1"/>
      <w:marLeft w:val="0"/>
      <w:marRight w:val="0"/>
      <w:marTop w:val="0"/>
      <w:marBottom w:val="0"/>
      <w:divBdr>
        <w:top w:val="none" w:sz="0" w:space="0" w:color="auto"/>
        <w:left w:val="none" w:sz="0" w:space="0" w:color="auto"/>
        <w:bottom w:val="none" w:sz="0" w:space="0" w:color="auto"/>
        <w:right w:val="none" w:sz="0" w:space="0" w:color="auto"/>
      </w:divBdr>
    </w:div>
    <w:div w:id="1707292419">
      <w:bodyDiv w:val="1"/>
      <w:marLeft w:val="0"/>
      <w:marRight w:val="0"/>
      <w:marTop w:val="0"/>
      <w:marBottom w:val="0"/>
      <w:divBdr>
        <w:top w:val="none" w:sz="0" w:space="0" w:color="auto"/>
        <w:left w:val="none" w:sz="0" w:space="0" w:color="auto"/>
        <w:bottom w:val="none" w:sz="0" w:space="0" w:color="auto"/>
        <w:right w:val="none" w:sz="0" w:space="0" w:color="auto"/>
      </w:divBdr>
    </w:div>
    <w:div w:id="1709139649">
      <w:bodyDiv w:val="1"/>
      <w:marLeft w:val="0"/>
      <w:marRight w:val="0"/>
      <w:marTop w:val="0"/>
      <w:marBottom w:val="0"/>
      <w:divBdr>
        <w:top w:val="none" w:sz="0" w:space="0" w:color="auto"/>
        <w:left w:val="none" w:sz="0" w:space="0" w:color="auto"/>
        <w:bottom w:val="none" w:sz="0" w:space="0" w:color="auto"/>
        <w:right w:val="none" w:sz="0" w:space="0" w:color="auto"/>
      </w:divBdr>
    </w:div>
    <w:div w:id="1709988137">
      <w:bodyDiv w:val="1"/>
      <w:marLeft w:val="0"/>
      <w:marRight w:val="0"/>
      <w:marTop w:val="0"/>
      <w:marBottom w:val="0"/>
      <w:divBdr>
        <w:top w:val="none" w:sz="0" w:space="0" w:color="auto"/>
        <w:left w:val="none" w:sz="0" w:space="0" w:color="auto"/>
        <w:bottom w:val="none" w:sz="0" w:space="0" w:color="auto"/>
        <w:right w:val="none" w:sz="0" w:space="0" w:color="auto"/>
      </w:divBdr>
    </w:div>
    <w:div w:id="1753696689">
      <w:bodyDiv w:val="1"/>
      <w:marLeft w:val="0"/>
      <w:marRight w:val="0"/>
      <w:marTop w:val="0"/>
      <w:marBottom w:val="0"/>
      <w:divBdr>
        <w:top w:val="none" w:sz="0" w:space="0" w:color="auto"/>
        <w:left w:val="none" w:sz="0" w:space="0" w:color="auto"/>
        <w:bottom w:val="none" w:sz="0" w:space="0" w:color="auto"/>
        <w:right w:val="none" w:sz="0" w:space="0" w:color="auto"/>
      </w:divBdr>
    </w:div>
    <w:div w:id="1756979323">
      <w:bodyDiv w:val="1"/>
      <w:marLeft w:val="0"/>
      <w:marRight w:val="0"/>
      <w:marTop w:val="0"/>
      <w:marBottom w:val="0"/>
      <w:divBdr>
        <w:top w:val="none" w:sz="0" w:space="0" w:color="auto"/>
        <w:left w:val="none" w:sz="0" w:space="0" w:color="auto"/>
        <w:bottom w:val="none" w:sz="0" w:space="0" w:color="auto"/>
        <w:right w:val="none" w:sz="0" w:space="0" w:color="auto"/>
      </w:divBdr>
    </w:div>
    <w:div w:id="1771505152">
      <w:bodyDiv w:val="1"/>
      <w:marLeft w:val="0"/>
      <w:marRight w:val="0"/>
      <w:marTop w:val="0"/>
      <w:marBottom w:val="0"/>
      <w:divBdr>
        <w:top w:val="none" w:sz="0" w:space="0" w:color="auto"/>
        <w:left w:val="none" w:sz="0" w:space="0" w:color="auto"/>
        <w:bottom w:val="none" w:sz="0" w:space="0" w:color="auto"/>
        <w:right w:val="none" w:sz="0" w:space="0" w:color="auto"/>
      </w:divBdr>
    </w:div>
    <w:div w:id="1775251315">
      <w:bodyDiv w:val="1"/>
      <w:marLeft w:val="0"/>
      <w:marRight w:val="0"/>
      <w:marTop w:val="0"/>
      <w:marBottom w:val="0"/>
      <w:divBdr>
        <w:top w:val="none" w:sz="0" w:space="0" w:color="auto"/>
        <w:left w:val="none" w:sz="0" w:space="0" w:color="auto"/>
        <w:bottom w:val="none" w:sz="0" w:space="0" w:color="auto"/>
        <w:right w:val="none" w:sz="0" w:space="0" w:color="auto"/>
      </w:divBdr>
    </w:div>
    <w:div w:id="1809130803">
      <w:bodyDiv w:val="1"/>
      <w:marLeft w:val="0"/>
      <w:marRight w:val="0"/>
      <w:marTop w:val="0"/>
      <w:marBottom w:val="0"/>
      <w:divBdr>
        <w:top w:val="none" w:sz="0" w:space="0" w:color="auto"/>
        <w:left w:val="none" w:sz="0" w:space="0" w:color="auto"/>
        <w:bottom w:val="none" w:sz="0" w:space="0" w:color="auto"/>
        <w:right w:val="none" w:sz="0" w:space="0" w:color="auto"/>
      </w:divBdr>
    </w:div>
    <w:div w:id="1836141352">
      <w:bodyDiv w:val="1"/>
      <w:marLeft w:val="0"/>
      <w:marRight w:val="0"/>
      <w:marTop w:val="0"/>
      <w:marBottom w:val="0"/>
      <w:divBdr>
        <w:top w:val="none" w:sz="0" w:space="0" w:color="auto"/>
        <w:left w:val="none" w:sz="0" w:space="0" w:color="auto"/>
        <w:bottom w:val="none" w:sz="0" w:space="0" w:color="auto"/>
        <w:right w:val="none" w:sz="0" w:space="0" w:color="auto"/>
      </w:divBdr>
    </w:div>
    <w:div w:id="1855068171">
      <w:bodyDiv w:val="1"/>
      <w:marLeft w:val="0"/>
      <w:marRight w:val="0"/>
      <w:marTop w:val="0"/>
      <w:marBottom w:val="0"/>
      <w:divBdr>
        <w:top w:val="none" w:sz="0" w:space="0" w:color="auto"/>
        <w:left w:val="none" w:sz="0" w:space="0" w:color="auto"/>
        <w:bottom w:val="none" w:sz="0" w:space="0" w:color="auto"/>
        <w:right w:val="none" w:sz="0" w:space="0" w:color="auto"/>
      </w:divBdr>
    </w:div>
    <w:div w:id="1855804871">
      <w:bodyDiv w:val="1"/>
      <w:marLeft w:val="0"/>
      <w:marRight w:val="0"/>
      <w:marTop w:val="0"/>
      <w:marBottom w:val="0"/>
      <w:divBdr>
        <w:top w:val="none" w:sz="0" w:space="0" w:color="auto"/>
        <w:left w:val="none" w:sz="0" w:space="0" w:color="auto"/>
        <w:bottom w:val="none" w:sz="0" w:space="0" w:color="auto"/>
        <w:right w:val="none" w:sz="0" w:space="0" w:color="auto"/>
      </w:divBdr>
    </w:div>
    <w:div w:id="1880051327">
      <w:bodyDiv w:val="1"/>
      <w:marLeft w:val="0"/>
      <w:marRight w:val="0"/>
      <w:marTop w:val="0"/>
      <w:marBottom w:val="0"/>
      <w:divBdr>
        <w:top w:val="none" w:sz="0" w:space="0" w:color="auto"/>
        <w:left w:val="none" w:sz="0" w:space="0" w:color="auto"/>
        <w:bottom w:val="none" w:sz="0" w:space="0" w:color="auto"/>
        <w:right w:val="none" w:sz="0" w:space="0" w:color="auto"/>
      </w:divBdr>
    </w:div>
    <w:div w:id="1909152766">
      <w:bodyDiv w:val="1"/>
      <w:marLeft w:val="0"/>
      <w:marRight w:val="0"/>
      <w:marTop w:val="0"/>
      <w:marBottom w:val="0"/>
      <w:divBdr>
        <w:top w:val="none" w:sz="0" w:space="0" w:color="auto"/>
        <w:left w:val="none" w:sz="0" w:space="0" w:color="auto"/>
        <w:bottom w:val="none" w:sz="0" w:space="0" w:color="auto"/>
        <w:right w:val="none" w:sz="0" w:space="0" w:color="auto"/>
      </w:divBdr>
    </w:div>
    <w:div w:id="1912962967">
      <w:bodyDiv w:val="1"/>
      <w:marLeft w:val="0"/>
      <w:marRight w:val="0"/>
      <w:marTop w:val="0"/>
      <w:marBottom w:val="0"/>
      <w:divBdr>
        <w:top w:val="none" w:sz="0" w:space="0" w:color="auto"/>
        <w:left w:val="none" w:sz="0" w:space="0" w:color="auto"/>
        <w:bottom w:val="none" w:sz="0" w:space="0" w:color="auto"/>
        <w:right w:val="none" w:sz="0" w:space="0" w:color="auto"/>
      </w:divBdr>
    </w:div>
    <w:div w:id="1913656960">
      <w:bodyDiv w:val="1"/>
      <w:marLeft w:val="0"/>
      <w:marRight w:val="0"/>
      <w:marTop w:val="0"/>
      <w:marBottom w:val="0"/>
      <w:divBdr>
        <w:top w:val="none" w:sz="0" w:space="0" w:color="auto"/>
        <w:left w:val="none" w:sz="0" w:space="0" w:color="auto"/>
        <w:bottom w:val="none" w:sz="0" w:space="0" w:color="auto"/>
        <w:right w:val="none" w:sz="0" w:space="0" w:color="auto"/>
      </w:divBdr>
    </w:div>
    <w:div w:id="1916889991">
      <w:bodyDiv w:val="1"/>
      <w:marLeft w:val="0"/>
      <w:marRight w:val="0"/>
      <w:marTop w:val="0"/>
      <w:marBottom w:val="0"/>
      <w:divBdr>
        <w:top w:val="none" w:sz="0" w:space="0" w:color="auto"/>
        <w:left w:val="none" w:sz="0" w:space="0" w:color="auto"/>
        <w:bottom w:val="none" w:sz="0" w:space="0" w:color="auto"/>
        <w:right w:val="none" w:sz="0" w:space="0" w:color="auto"/>
      </w:divBdr>
    </w:div>
    <w:div w:id="1957132935">
      <w:bodyDiv w:val="1"/>
      <w:marLeft w:val="0"/>
      <w:marRight w:val="0"/>
      <w:marTop w:val="0"/>
      <w:marBottom w:val="0"/>
      <w:divBdr>
        <w:top w:val="none" w:sz="0" w:space="0" w:color="auto"/>
        <w:left w:val="none" w:sz="0" w:space="0" w:color="auto"/>
        <w:bottom w:val="none" w:sz="0" w:space="0" w:color="auto"/>
        <w:right w:val="none" w:sz="0" w:space="0" w:color="auto"/>
      </w:divBdr>
    </w:div>
    <w:div w:id="1962765690">
      <w:bodyDiv w:val="1"/>
      <w:marLeft w:val="0"/>
      <w:marRight w:val="0"/>
      <w:marTop w:val="0"/>
      <w:marBottom w:val="0"/>
      <w:divBdr>
        <w:top w:val="none" w:sz="0" w:space="0" w:color="auto"/>
        <w:left w:val="none" w:sz="0" w:space="0" w:color="auto"/>
        <w:bottom w:val="none" w:sz="0" w:space="0" w:color="auto"/>
        <w:right w:val="none" w:sz="0" w:space="0" w:color="auto"/>
      </w:divBdr>
    </w:div>
    <w:div w:id="1986857911">
      <w:bodyDiv w:val="1"/>
      <w:marLeft w:val="0"/>
      <w:marRight w:val="0"/>
      <w:marTop w:val="0"/>
      <w:marBottom w:val="0"/>
      <w:divBdr>
        <w:top w:val="none" w:sz="0" w:space="0" w:color="auto"/>
        <w:left w:val="none" w:sz="0" w:space="0" w:color="auto"/>
        <w:bottom w:val="none" w:sz="0" w:space="0" w:color="auto"/>
        <w:right w:val="none" w:sz="0" w:space="0" w:color="auto"/>
      </w:divBdr>
    </w:div>
    <w:div w:id="1989632784">
      <w:bodyDiv w:val="1"/>
      <w:marLeft w:val="0"/>
      <w:marRight w:val="0"/>
      <w:marTop w:val="0"/>
      <w:marBottom w:val="0"/>
      <w:divBdr>
        <w:top w:val="none" w:sz="0" w:space="0" w:color="auto"/>
        <w:left w:val="none" w:sz="0" w:space="0" w:color="auto"/>
        <w:bottom w:val="none" w:sz="0" w:space="0" w:color="auto"/>
        <w:right w:val="none" w:sz="0" w:space="0" w:color="auto"/>
      </w:divBdr>
    </w:div>
    <w:div w:id="2049137308">
      <w:bodyDiv w:val="1"/>
      <w:marLeft w:val="0"/>
      <w:marRight w:val="0"/>
      <w:marTop w:val="0"/>
      <w:marBottom w:val="0"/>
      <w:divBdr>
        <w:top w:val="none" w:sz="0" w:space="0" w:color="auto"/>
        <w:left w:val="none" w:sz="0" w:space="0" w:color="auto"/>
        <w:bottom w:val="none" w:sz="0" w:space="0" w:color="auto"/>
        <w:right w:val="none" w:sz="0" w:space="0" w:color="auto"/>
      </w:divBdr>
    </w:div>
    <w:div w:id="2076781240">
      <w:bodyDiv w:val="1"/>
      <w:marLeft w:val="0"/>
      <w:marRight w:val="0"/>
      <w:marTop w:val="0"/>
      <w:marBottom w:val="0"/>
      <w:divBdr>
        <w:top w:val="none" w:sz="0" w:space="0" w:color="auto"/>
        <w:left w:val="none" w:sz="0" w:space="0" w:color="auto"/>
        <w:bottom w:val="none" w:sz="0" w:space="0" w:color="auto"/>
        <w:right w:val="none" w:sz="0" w:space="0" w:color="auto"/>
      </w:divBdr>
    </w:div>
    <w:div w:id="21302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eb.ox.ac.uk/ouappl" TargetMode="External"/><Relationship Id="rId18" Type="http://schemas.openxmlformats.org/officeDocument/2006/relationships/hyperlink" Target="https://hr.web.ox.ac.uk/templates" TargetMode="External"/><Relationship Id="rId26" Type="http://schemas.openxmlformats.org/officeDocument/2006/relationships/hyperlink" Target="mailto:hr.policy@admin.ox.ac.uk" TargetMode="External"/><Relationship Id="rId39" Type="http://schemas.openxmlformats.org/officeDocument/2006/relationships/fontTable" Target="fontTable.xml"/><Relationship Id="rId21" Type="http://schemas.openxmlformats.org/officeDocument/2006/relationships/hyperlink" Target="https://hr.web.ox.ac.uk/working-from-home" TargetMode="External"/><Relationship Id="rId34" Type="http://schemas.openxmlformats.org/officeDocument/2006/relationships/hyperlink" Target="mailto:hr.policy@admin.ox.ac.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web.ox.ac.uk/ouappl" TargetMode="External"/><Relationship Id="rId20" Type="http://schemas.openxmlformats.org/officeDocument/2006/relationships/hyperlink" Target="https://hr.web.ox.ac.uk/working-from-home" TargetMode="External"/><Relationship Id="rId29" Type="http://schemas.openxmlformats.org/officeDocument/2006/relationships/hyperlink" Target="https://hr.admin.ox.ac.uk/visi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eb.ox.ac.uk/leave-for-other-reasons" TargetMode="External"/><Relationship Id="rId24" Type="http://schemas.openxmlformats.org/officeDocument/2006/relationships/image" Target="media/image2.png"/><Relationship Id="rId32" Type="http://schemas.openxmlformats.org/officeDocument/2006/relationships/hyperlink" Target="https://hr.admin.ox.ac.uk/visitors" TargetMode="External"/><Relationship Id="rId37" Type="http://schemas.openxmlformats.org/officeDocument/2006/relationships/hyperlink" Target="https://compliance.admin.ox.ac.uk/preve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admin.ox.ac.uk/ouappl" TargetMode="External"/><Relationship Id="rId23" Type="http://schemas.openxmlformats.org/officeDocument/2006/relationships/hyperlink" Target="https://hr.web.ox.ac.uk/working-from-home" TargetMode="External"/><Relationship Id="rId28" Type="http://schemas.openxmlformats.org/officeDocument/2006/relationships/hyperlink" Target="mailto:hr.policy@admin.ox.ac.uk" TargetMode="External"/><Relationship Id="rId36" Type="http://schemas.openxmlformats.org/officeDocument/2006/relationships/hyperlink" Target="https://compliance.admin.ox.ac.uk/prevent/training" TargetMode="External"/><Relationship Id="rId10" Type="http://schemas.openxmlformats.org/officeDocument/2006/relationships/hyperlink" Target="https://hr.admin.ox.ac.uk/neonatal-care-leave-and-pay" TargetMode="External"/><Relationship Id="rId19" Type="http://schemas.openxmlformats.org/officeDocument/2006/relationships/hyperlink" Target="https://hr.admin.ox.ac.uk/ouappl" TargetMode="External"/><Relationship Id="rId31" Type="http://schemas.openxmlformats.org/officeDocument/2006/relationships/hyperlink" Target="mailto:hr.policy@admin.ox.ac.uk" TargetMode="External"/><Relationship Id="rId4" Type="http://schemas.openxmlformats.org/officeDocument/2006/relationships/settings" Target="settings.xml"/><Relationship Id="rId9" Type="http://schemas.openxmlformats.org/officeDocument/2006/relationships/hyperlink" Target="https://hr.web.ox.ac.uk/leave-for-other-reasons" TargetMode="External"/><Relationship Id="rId14" Type="http://schemas.openxmlformats.org/officeDocument/2006/relationships/hyperlink" Target="https://hr.web.ox.ac.uk/templates" TargetMode="External"/><Relationship Id="rId22" Type="http://schemas.openxmlformats.org/officeDocument/2006/relationships/hyperlink" Target="https://hr.web.ox.ac.uk/working-from-home" TargetMode="External"/><Relationship Id="rId27" Type="http://schemas.openxmlformats.org/officeDocument/2006/relationships/hyperlink" Target="https://hr.admin.ox.ac.uk/contract-templates" TargetMode="External"/><Relationship Id="rId30" Type="http://schemas.openxmlformats.org/officeDocument/2006/relationships/hyperlink" Target="https://hr.admin.ox.ac.uk/templates" TargetMode="External"/><Relationship Id="rId35" Type="http://schemas.openxmlformats.org/officeDocument/2006/relationships/hyperlink" Target="https://compliance.admin.ox.ac.uk/prevent" TargetMode="External"/><Relationship Id="rId64" Type="http://schemas.microsoft.com/office/2018/08/relationships/commentsExtensible" Target="commentsExtensible.xml"/><Relationship Id="rId8" Type="http://schemas.openxmlformats.org/officeDocument/2006/relationships/hyperlink" Target="https://hr.admin.ox.ac.uk/neonatal-care-leave-and-pay" TargetMode="External"/><Relationship Id="rId3" Type="http://schemas.openxmlformats.org/officeDocument/2006/relationships/styles" Target="styles.xml"/><Relationship Id="rId12" Type="http://schemas.openxmlformats.org/officeDocument/2006/relationships/hyperlink" Target="https://hr.web.ox.ac.uk/ouappl" TargetMode="External"/><Relationship Id="rId17" Type="http://schemas.openxmlformats.org/officeDocument/2006/relationships/hyperlink" Target="https://hr.web.ox.ac.uk/ouappl" TargetMode="External"/><Relationship Id="rId25" Type="http://schemas.openxmlformats.org/officeDocument/2006/relationships/hyperlink" Target="https://hr.admin.ox.ac.uk/contract-templates" TargetMode="External"/><Relationship Id="rId33" Type="http://schemas.openxmlformats.org/officeDocument/2006/relationships/hyperlink" Target="https://hr.admin.ox.ac.uk/templates" TargetMode="External"/><Relationship Id="rId38" Type="http://schemas.openxmlformats.org/officeDocument/2006/relationships/hyperlink" Target="https://compliance.admin.ox.ac.uk/prevent/trai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28C3-3660-42A9-973A-6281162D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Anita Paterson</cp:lastModifiedBy>
  <cp:revision>51</cp:revision>
  <cp:lastPrinted>2022-01-17T09:49:00Z</cp:lastPrinted>
  <dcterms:created xsi:type="dcterms:W3CDTF">2025-02-24T12:06:00Z</dcterms:created>
  <dcterms:modified xsi:type="dcterms:W3CDTF">2025-05-13T15:57:00Z</dcterms:modified>
</cp:coreProperties>
</file>