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2B8D7D2B">
        <w:tc>
          <w:tcPr>
            <w:tcW w:w="2155" w:type="dxa"/>
            <w:shd w:val="clear" w:color="auto" w:fill="F2F2F2" w:themeFill="background1" w:themeFillShade="F2"/>
          </w:tcPr>
          <w:p w14:paraId="3A81370A" w14:textId="24F6D611" w:rsidR="0056302B" w:rsidRPr="00DE2A90" w:rsidRDefault="0056302B" w:rsidP="002F1DCF">
            <w:pPr>
              <w:pStyle w:val="Heading2"/>
              <w:rPr>
                <w:lang w:val="en-GB"/>
              </w:rPr>
            </w:pPr>
            <w:r w:rsidRPr="00DE2A90">
              <w:t>Role</w:t>
            </w:r>
          </w:p>
        </w:tc>
        <w:tc>
          <w:tcPr>
            <w:tcW w:w="6885" w:type="dxa"/>
            <w:gridSpan w:val="3"/>
          </w:tcPr>
          <w:p w14:paraId="4B09237A" w14:textId="5B14AD0E" w:rsidR="0056302B" w:rsidRPr="00FE7733" w:rsidRDefault="00FE7733" w:rsidP="2B8D7D2B">
            <w:pPr>
              <w:rPr>
                <w:lang w:val="en-GB"/>
              </w:rPr>
            </w:pPr>
            <w:r w:rsidRPr="00FE7733">
              <w:rPr>
                <w:lang w:val="en-GB"/>
              </w:rPr>
              <w:t>Course Administrator</w:t>
            </w:r>
          </w:p>
        </w:tc>
      </w:tr>
      <w:tr w:rsidR="0056302B" w:rsidRPr="00B242F6" w14:paraId="4CBA0403" w14:textId="31376B48" w:rsidTr="2B8D7D2B">
        <w:tc>
          <w:tcPr>
            <w:tcW w:w="2155" w:type="dxa"/>
            <w:tcBorders>
              <w:bottom w:val="single" w:sz="4" w:space="0" w:color="auto"/>
            </w:tcBorders>
            <w:shd w:val="clear" w:color="auto" w:fill="F2F2F2" w:themeFill="background1" w:themeFillShade="F2"/>
          </w:tcPr>
          <w:p w14:paraId="5D51AA75" w14:textId="3D25C250" w:rsidR="0056302B" w:rsidRPr="00B242F6" w:rsidRDefault="0056302B" w:rsidP="002F1DCF">
            <w:pPr>
              <w:pStyle w:val="Heading2"/>
              <w:rPr>
                <w:lang w:val="en-GB"/>
              </w:rPr>
            </w:pPr>
            <w:r>
              <w:t>Standar</w:t>
            </w:r>
            <w:r w:rsidR="4B68C56C">
              <w:t>d</w:t>
            </w:r>
            <w:r w:rsidR="00EA6EB4">
              <w:t>ised</w:t>
            </w:r>
            <w:r>
              <w:rPr>
                <w:lang w:val="en-GB"/>
              </w:rPr>
              <w:t xml:space="preserve"> </w:t>
            </w:r>
            <w:r w:rsidR="00FE7733">
              <w:rPr>
                <w:lang w:val="en-GB"/>
              </w:rPr>
              <w:t>j</w:t>
            </w:r>
            <w:r>
              <w:rPr>
                <w:lang w:val="en-GB"/>
              </w:rPr>
              <w:t>ob description code</w:t>
            </w:r>
          </w:p>
        </w:tc>
        <w:tc>
          <w:tcPr>
            <w:tcW w:w="4590" w:type="dxa"/>
            <w:tcBorders>
              <w:bottom w:val="single" w:sz="4" w:space="0" w:color="auto"/>
            </w:tcBorders>
          </w:tcPr>
          <w:p w14:paraId="601EB54F" w14:textId="49C364FA" w:rsidR="0056302B" w:rsidRPr="00FE7733" w:rsidRDefault="00DE2A90" w:rsidP="002F1DCF">
            <w:pPr>
              <w:rPr>
                <w:lang w:val="en-GB"/>
              </w:rPr>
            </w:pPr>
            <w:r w:rsidRPr="00FE7733">
              <w:rPr>
                <w:lang w:val="en-GB"/>
              </w:rPr>
              <w:t>GEN</w:t>
            </w:r>
            <w:r w:rsidR="00FE7733" w:rsidRPr="00FE7733">
              <w:rPr>
                <w:lang w:val="en-GB"/>
              </w:rPr>
              <w:t>AT-01</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3AB322C4" w:rsidR="0056302B" w:rsidRPr="00B242F6" w:rsidRDefault="00FE7733" w:rsidP="002F1DCF">
            <w:pPr>
              <w:rPr>
                <w:lang w:val="en-GB"/>
              </w:rPr>
            </w:pPr>
            <w:r>
              <w:rPr>
                <w:lang w:val="en-GB"/>
              </w:rPr>
              <w:t>5</w:t>
            </w:r>
          </w:p>
        </w:tc>
      </w:tr>
      <w:tr w:rsidR="0056302B" w:rsidRPr="00B242F6" w14:paraId="1E442919" w14:textId="77777777" w:rsidTr="2B8D7D2B">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B242F6" w14:paraId="7C193405" w14:textId="77777777" w:rsidTr="2B8D7D2B">
        <w:tc>
          <w:tcPr>
            <w:tcW w:w="9040" w:type="dxa"/>
            <w:gridSpan w:val="4"/>
            <w:tcBorders>
              <w:bottom w:val="single" w:sz="4" w:space="0" w:color="auto"/>
            </w:tcBorders>
            <w:shd w:val="clear" w:color="auto" w:fill="F2F2F2" w:themeFill="background1" w:themeFillShade="F2"/>
          </w:tcPr>
          <w:p w14:paraId="2DDFC1C3" w14:textId="7053AC8C" w:rsidR="0056302B" w:rsidRPr="0056302B" w:rsidRDefault="00095677" w:rsidP="002F1DCF">
            <w:pPr>
              <w:rPr>
                <w:lang w:val="en-GB"/>
              </w:rPr>
            </w:pPr>
            <w:r w:rsidRPr="00095677">
              <w:t>This role supports the planning, coordination, and delivery of a range of academic and administrative processes, ensuring tasks are executed efficiently, accurately, and in line with University policies. Working closely with internal departments and external stakeholders, the postholder applies practical knowledge, strong organisational skills, and attention to detail to support daily operations, examinations, course administration, and events. They proactively manage communications, resolve administrative challenges, and contribute to continuous improvement of systems and procedures to enhance service delivery.</w:t>
            </w:r>
          </w:p>
        </w:tc>
      </w:tr>
      <w:tr w:rsidR="0056302B" w:rsidRPr="00B242F6" w14:paraId="2B66738E" w14:textId="77777777" w:rsidTr="2B8D7D2B">
        <w:tc>
          <w:tcPr>
            <w:tcW w:w="9040" w:type="dxa"/>
            <w:gridSpan w:val="4"/>
            <w:shd w:val="clear" w:color="auto" w:fill="BFBFBF" w:themeFill="background1" w:themeFillShade="BF"/>
          </w:tcPr>
          <w:p w14:paraId="3046E907" w14:textId="1AC00360" w:rsidR="0056302B" w:rsidRPr="00B242F6" w:rsidRDefault="0056302B" w:rsidP="002F1DCF">
            <w:pPr>
              <w:pStyle w:val="Heading2"/>
              <w:rPr>
                <w:lang w:val="en-GB"/>
              </w:rPr>
            </w:pPr>
            <w:r w:rsidRPr="002F1DCF">
              <w:t>Grade</w:t>
            </w:r>
            <w:r>
              <w:rPr>
                <w:lang w:val="en-GB"/>
              </w:rPr>
              <w:t xml:space="preserve"> Descriptors</w:t>
            </w:r>
          </w:p>
        </w:tc>
      </w:tr>
      <w:tr w:rsidR="0056302B" w:rsidRPr="00B242F6" w14:paraId="093BDA7D" w14:textId="77777777" w:rsidTr="2B8D7D2B">
        <w:tc>
          <w:tcPr>
            <w:tcW w:w="9040" w:type="dxa"/>
            <w:gridSpan w:val="4"/>
            <w:shd w:val="clear" w:color="auto" w:fill="F2F2F2" w:themeFill="background1" w:themeFillShade="F2"/>
          </w:tcPr>
          <w:p w14:paraId="6295005D" w14:textId="3565E69F" w:rsidR="0056302B" w:rsidRPr="0056302B" w:rsidRDefault="0056302B" w:rsidP="002F1DCF">
            <w:pPr>
              <w:rPr>
                <w:lang w:val="en-GB"/>
              </w:rPr>
            </w:pPr>
            <w:r w:rsidRPr="0056302B">
              <w:t xml:space="preserve">[high level core purpose commensurate with grade descriptor] </w:t>
            </w:r>
            <w:r w:rsidRPr="0056302B">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FE7733" w:rsidRPr="00B242F6" w14:paraId="4ECFA959" w14:textId="77777777" w:rsidTr="0056302B">
        <w:trPr>
          <w:trHeight w:val="35"/>
        </w:trPr>
        <w:tc>
          <w:tcPr>
            <w:tcW w:w="9040" w:type="dxa"/>
            <w:shd w:val="clear" w:color="auto" w:fill="F2F2F2" w:themeFill="background1" w:themeFillShade="F2"/>
          </w:tcPr>
          <w:p w14:paraId="33E40CE6" w14:textId="6FA07600" w:rsidR="00FE7733" w:rsidRPr="00FE7733" w:rsidRDefault="00FE7733" w:rsidP="00FE7733">
            <w:pPr>
              <w:pStyle w:val="ListParagraph"/>
              <w:numPr>
                <w:ilvl w:val="0"/>
                <w:numId w:val="24"/>
              </w:numPr>
              <w:rPr>
                <w:color w:val="0070C0"/>
              </w:rPr>
            </w:pPr>
            <w:r w:rsidRPr="00FE7733">
              <w:rPr>
                <w:color w:val="0070C0"/>
              </w:rPr>
              <w:t>Deliver administrative processes, provid</w:t>
            </w:r>
            <w:r>
              <w:rPr>
                <w:color w:val="0070C0"/>
              </w:rPr>
              <w:t>e</w:t>
            </w:r>
            <w:r w:rsidRPr="00FE7733">
              <w:rPr>
                <w:color w:val="0070C0"/>
              </w:rPr>
              <w:t xml:space="preserve"> guidance and support to ensure efficient, accurate execution of tasks and adherence to relevant policies, procedures or regulations.</w:t>
            </w:r>
          </w:p>
        </w:tc>
      </w:tr>
      <w:tr w:rsidR="00FE7733" w:rsidRPr="00B242F6" w14:paraId="4E4A6864" w14:textId="77777777" w:rsidTr="0056302B">
        <w:trPr>
          <w:trHeight w:val="35"/>
        </w:trPr>
        <w:tc>
          <w:tcPr>
            <w:tcW w:w="9040" w:type="dxa"/>
            <w:shd w:val="clear" w:color="auto" w:fill="F2F2F2" w:themeFill="background1" w:themeFillShade="F2"/>
          </w:tcPr>
          <w:p w14:paraId="15393246" w14:textId="7327E769" w:rsidR="00FE7733" w:rsidRPr="00FE7733" w:rsidRDefault="00FE7733" w:rsidP="00FE7733">
            <w:pPr>
              <w:pStyle w:val="ListParagraph"/>
              <w:numPr>
                <w:ilvl w:val="0"/>
                <w:numId w:val="24"/>
              </w:numPr>
              <w:rPr>
                <w:color w:val="0070C0"/>
              </w:rPr>
            </w:pPr>
            <w:r w:rsidRPr="00FE7733">
              <w:rPr>
                <w:color w:val="0070C0"/>
              </w:rPr>
              <w:t>Take responsibility for planning own tasks and contribute to short-term projects or coordinate activities related to organising, prioritising and planning time/resources in supporting day-to-day operations.</w:t>
            </w:r>
          </w:p>
        </w:tc>
      </w:tr>
      <w:tr w:rsidR="00FE7733" w:rsidRPr="00B242F6" w14:paraId="0ABD7686" w14:textId="77777777" w:rsidTr="00BB01C3">
        <w:trPr>
          <w:trHeight w:val="30"/>
        </w:trPr>
        <w:tc>
          <w:tcPr>
            <w:tcW w:w="9040" w:type="dxa"/>
            <w:shd w:val="clear" w:color="auto" w:fill="F2F2F2" w:themeFill="background1" w:themeFillShade="F2"/>
          </w:tcPr>
          <w:p w14:paraId="0DBC455B" w14:textId="41184ABD" w:rsidR="00FE7733" w:rsidRPr="00FE7733" w:rsidRDefault="00FE7733" w:rsidP="00FE7733">
            <w:pPr>
              <w:pStyle w:val="ListParagraph"/>
              <w:numPr>
                <w:ilvl w:val="0"/>
                <w:numId w:val="24"/>
              </w:numPr>
              <w:rPr>
                <w:color w:val="0070C0"/>
              </w:rPr>
            </w:pPr>
            <w:r w:rsidRPr="00FE7733">
              <w:rPr>
                <w:color w:val="0070C0"/>
              </w:rPr>
              <w:t xml:space="preserve">Propose improvements to administrative procedures, interpreting customer needs, and often contributing to decisions impacting the administrative service provision. </w:t>
            </w:r>
          </w:p>
        </w:tc>
      </w:tr>
      <w:tr w:rsidR="00FE7733" w:rsidRPr="00B242F6" w14:paraId="2D34B693" w14:textId="77777777" w:rsidTr="00BB01C3">
        <w:trPr>
          <w:trHeight w:val="30"/>
        </w:trPr>
        <w:tc>
          <w:tcPr>
            <w:tcW w:w="9040" w:type="dxa"/>
            <w:shd w:val="clear" w:color="auto" w:fill="F2F2F2" w:themeFill="background1" w:themeFillShade="F2"/>
          </w:tcPr>
          <w:p w14:paraId="2178AA94" w14:textId="5BF81265" w:rsidR="00FE7733" w:rsidRPr="00FE7733" w:rsidRDefault="00FE7733" w:rsidP="00FE7733">
            <w:pPr>
              <w:pStyle w:val="ListParagraph"/>
              <w:numPr>
                <w:ilvl w:val="0"/>
                <w:numId w:val="24"/>
              </w:numPr>
              <w:rPr>
                <w:color w:val="0070C0"/>
              </w:rPr>
            </w:pPr>
            <w:r w:rsidRPr="00FE7733">
              <w:rPr>
                <w:color w:val="0070C0"/>
              </w:rPr>
              <w:t>Engage in daily communication and networking to cultivate professional relationships and facilitate the mutual exchange of information.</w:t>
            </w:r>
          </w:p>
        </w:tc>
      </w:tr>
      <w:tr w:rsidR="00FE7733" w:rsidRPr="00B242F6" w14:paraId="0B9472EE" w14:textId="77777777" w:rsidTr="00BB01C3">
        <w:trPr>
          <w:trHeight w:val="30"/>
        </w:trPr>
        <w:tc>
          <w:tcPr>
            <w:tcW w:w="9040" w:type="dxa"/>
            <w:shd w:val="clear" w:color="auto" w:fill="F2F2F2" w:themeFill="background1" w:themeFillShade="F2"/>
          </w:tcPr>
          <w:p w14:paraId="384D6124" w14:textId="56E68F72" w:rsidR="00FE7733" w:rsidRPr="00FE7733" w:rsidRDefault="00FE7733" w:rsidP="00FE7733">
            <w:pPr>
              <w:pStyle w:val="ListParagraph"/>
              <w:numPr>
                <w:ilvl w:val="0"/>
                <w:numId w:val="24"/>
              </w:numPr>
              <w:rPr>
                <w:color w:val="0070C0"/>
              </w:rPr>
            </w:pPr>
            <w:r w:rsidRPr="00FE7733">
              <w:rPr>
                <w:color w:val="0070C0"/>
              </w:rPr>
              <w:t>Communicate effectively, considering the audience and ensuring clarity and precision in conveying information and insights.</w:t>
            </w:r>
          </w:p>
        </w:tc>
      </w:tr>
      <w:tr w:rsidR="00FE7733" w:rsidRPr="00B242F6" w14:paraId="2BCEA6DC" w14:textId="77777777" w:rsidTr="00BB01C3">
        <w:trPr>
          <w:trHeight w:val="30"/>
        </w:trPr>
        <w:tc>
          <w:tcPr>
            <w:tcW w:w="9040" w:type="dxa"/>
            <w:shd w:val="clear" w:color="auto" w:fill="F2F2F2" w:themeFill="background1" w:themeFillShade="F2"/>
          </w:tcPr>
          <w:p w14:paraId="6739B481" w14:textId="70F7BDA5" w:rsidR="00FE7733" w:rsidRPr="00FE7733" w:rsidRDefault="00FE7733" w:rsidP="00FE7733">
            <w:pPr>
              <w:pStyle w:val="ListParagraph"/>
              <w:numPr>
                <w:ilvl w:val="0"/>
                <w:numId w:val="24"/>
              </w:numPr>
              <w:rPr>
                <w:color w:val="0070C0"/>
              </w:rPr>
            </w:pPr>
            <w:r w:rsidRPr="00FE7733">
              <w:rPr>
                <w:color w:val="0070C0"/>
              </w:rPr>
              <w:t>Appl</w:t>
            </w:r>
            <w:r>
              <w:rPr>
                <w:color w:val="0070C0"/>
              </w:rPr>
              <w:t xml:space="preserve">y </w:t>
            </w:r>
            <w:r w:rsidRPr="00FE7733">
              <w:rPr>
                <w:color w:val="0070C0"/>
              </w:rPr>
              <w:t>practical understanding of procedures to identify and swiftly resolve administrative matters, using initiative to make considered judgements when juggling multiple demands.</w:t>
            </w:r>
          </w:p>
        </w:tc>
      </w:tr>
      <w:tr w:rsidR="00FE7733" w:rsidRPr="00B242F6" w14:paraId="655EFFA8" w14:textId="77777777" w:rsidTr="00BB01C3">
        <w:trPr>
          <w:trHeight w:val="30"/>
        </w:trPr>
        <w:tc>
          <w:tcPr>
            <w:tcW w:w="9040" w:type="dxa"/>
            <w:shd w:val="clear" w:color="auto" w:fill="F2F2F2" w:themeFill="background1" w:themeFillShade="F2"/>
          </w:tcPr>
          <w:p w14:paraId="159DE4CB" w14:textId="59FC3014" w:rsidR="00FE7733" w:rsidRPr="00FE7733" w:rsidRDefault="00FE7733" w:rsidP="00FE7733">
            <w:pPr>
              <w:pStyle w:val="ListParagraph"/>
              <w:numPr>
                <w:ilvl w:val="0"/>
                <w:numId w:val="24"/>
              </w:numPr>
              <w:rPr>
                <w:color w:val="0070C0"/>
              </w:rPr>
            </w:pPr>
            <w:r w:rsidRPr="00FE7733">
              <w:rPr>
                <w:color w:val="0070C0"/>
              </w:rPr>
              <w:t>Possess a comprehensive understanding of relevant systems and procedures, continuously pursue</w:t>
            </w:r>
            <w:r w:rsidR="00B31E05">
              <w:rPr>
                <w:color w:val="0070C0"/>
              </w:rPr>
              <w:t xml:space="preserve"> </w:t>
            </w:r>
            <w:r w:rsidRPr="00FE7733">
              <w:rPr>
                <w:color w:val="0070C0"/>
              </w:rPr>
              <w:t xml:space="preserve">specialist development, and </w:t>
            </w:r>
            <w:r w:rsidR="00B31E05">
              <w:rPr>
                <w:color w:val="0070C0"/>
              </w:rPr>
              <w:t xml:space="preserve">apply </w:t>
            </w:r>
            <w:r w:rsidRPr="00FE7733">
              <w:rPr>
                <w:color w:val="0070C0"/>
              </w:rPr>
              <w:t xml:space="preserve">this expertise to support administrative needs effectively. </w:t>
            </w:r>
          </w:p>
        </w:tc>
      </w:tr>
      <w:tr w:rsidR="00FE7733" w:rsidRPr="00B242F6" w14:paraId="18EFE588" w14:textId="77777777" w:rsidTr="00BB01C3">
        <w:trPr>
          <w:trHeight w:val="30"/>
        </w:trPr>
        <w:tc>
          <w:tcPr>
            <w:tcW w:w="9040" w:type="dxa"/>
            <w:shd w:val="clear" w:color="auto" w:fill="F2F2F2" w:themeFill="background1" w:themeFillShade="F2"/>
          </w:tcPr>
          <w:p w14:paraId="7B020E6A" w14:textId="2AD76057" w:rsidR="00FE7733" w:rsidRPr="00FE7733" w:rsidRDefault="00FE7733" w:rsidP="00FE7733">
            <w:pPr>
              <w:pStyle w:val="ListParagraph"/>
              <w:numPr>
                <w:ilvl w:val="0"/>
                <w:numId w:val="24"/>
              </w:numPr>
              <w:rPr>
                <w:color w:val="0070C0"/>
              </w:rPr>
            </w:pPr>
            <w:r w:rsidRPr="00FE7733">
              <w:rPr>
                <w:color w:val="0070C0"/>
              </w:rPr>
              <w:t>Share expertise in processes and systems to support and guide colleagues within their area of specialisation.</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002F1DCF">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00B47B3D">
        <w:trPr>
          <w:trHeight w:val="85"/>
        </w:trPr>
        <w:tc>
          <w:tcPr>
            <w:tcW w:w="9040" w:type="dxa"/>
            <w:shd w:val="clear" w:color="auto" w:fill="D9D9D9" w:themeFill="background1" w:themeFillShade="D9"/>
          </w:tcPr>
          <w:p w14:paraId="599E78A9" w14:textId="79AFB3CE" w:rsidR="00E413E2" w:rsidRDefault="000108AA" w:rsidP="002F1DCF">
            <w:pPr>
              <w:rPr>
                <w:szCs w:val="16"/>
                <w:highlight w:val="yellow"/>
              </w:rPr>
            </w:pPr>
            <w:r>
              <w:rPr>
                <w:szCs w:val="16"/>
                <w:highlight w:val="yellow"/>
              </w:rPr>
              <w:t>G</w:t>
            </w:r>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FE7733" w:rsidRPr="00B242F6" w14:paraId="3B5F8479"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7CA77D57" w:rsidR="00FE7733" w:rsidRPr="00FE7733" w:rsidRDefault="00FE7733" w:rsidP="00FE7733">
            <w:pPr>
              <w:pStyle w:val="ListParagraph"/>
              <w:numPr>
                <w:ilvl w:val="0"/>
                <w:numId w:val="20"/>
              </w:numPr>
              <w:rPr>
                <w:rFonts w:cstheme="majorHAnsi"/>
                <w:szCs w:val="16"/>
              </w:rPr>
            </w:pPr>
            <w:r w:rsidRPr="00FE7733">
              <w:rPr>
                <w:rFonts w:cstheme="majorHAnsi"/>
                <w:szCs w:val="16"/>
              </w:rPr>
              <w:t>Act as a point of refer</w:t>
            </w:r>
            <w:r>
              <w:rPr>
                <w:rFonts w:cstheme="majorHAnsi"/>
                <w:szCs w:val="16"/>
              </w:rPr>
              <w:t>ence</w:t>
            </w:r>
            <w:r w:rsidRPr="00FE7733">
              <w:rPr>
                <w:rFonts w:cstheme="majorHAnsi"/>
                <w:szCs w:val="16"/>
              </w:rPr>
              <w:t xml:space="preserve"> for internal and external contacts, in the provision of timely administrative support for a wide range of tasks and processes supporting admissions and course administration.  Identify</w:t>
            </w:r>
            <w:r>
              <w:rPr>
                <w:rFonts w:cstheme="majorHAnsi"/>
                <w:szCs w:val="16"/>
              </w:rPr>
              <w:t xml:space="preserve"> </w:t>
            </w:r>
            <w:r w:rsidRPr="00FE7733">
              <w:rPr>
                <w:rFonts w:cstheme="majorHAnsi"/>
                <w:szCs w:val="16"/>
              </w:rPr>
              <w:t>enquiry priorities, exercis</w:t>
            </w:r>
            <w:r>
              <w:rPr>
                <w:rFonts w:cstheme="majorHAnsi"/>
                <w:szCs w:val="16"/>
              </w:rPr>
              <w:t xml:space="preserve">e </w:t>
            </w:r>
            <w:r w:rsidRPr="00FE7733">
              <w:rPr>
                <w:rFonts w:cstheme="majorHAnsi"/>
                <w:szCs w:val="16"/>
              </w:rPr>
              <w:t xml:space="preserve">good judgement in resolving daily problems </w:t>
            </w:r>
            <w:r>
              <w:rPr>
                <w:rFonts w:cstheme="majorHAnsi"/>
                <w:szCs w:val="16"/>
              </w:rPr>
              <w:t>with</w:t>
            </w:r>
            <w:r w:rsidRPr="00FE7733">
              <w:rPr>
                <w:rFonts w:cstheme="majorHAnsi"/>
                <w:szCs w:val="16"/>
              </w:rPr>
              <w:t xml:space="preserve"> awareness of when to consult or refer matters on</w:t>
            </w:r>
            <w:r w:rsidR="00B30BA0">
              <w:t xml:space="preserve"> </w:t>
            </w:r>
            <w:r w:rsidR="00B30BA0" w:rsidRPr="00B30BA0">
              <w:rPr>
                <w:rFonts w:cstheme="majorHAnsi"/>
                <w:szCs w:val="16"/>
              </w:rPr>
              <w:t>(For example enquiries related to visas, course registration, schedules and other academic or welfare concerns).</w:t>
            </w:r>
          </w:p>
        </w:tc>
      </w:tr>
      <w:tr w:rsidR="00B30BA0" w:rsidRPr="00B242F6" w14:paraId="4BD4AF1C"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490E7CC0" w14:textId="19522403" w:rsidR="00B30BA0" w:rsidRPr="00FE7733" w:rsidRDefault="00B30BA0" w:rsidP="00FE7733">
            <w:pPr>
              <w:pStyle w:val="ListParagraph"/>
              <w:numPr>
                <w:ilvl w:val="0"/>
                <w:numId w:val="20"/>
              </w:numPr>
              <w:rPr>
                <w:rFonts w:cstheme="majorHAnsi"/>
                <w:szCs w:val="16"/>
              </w:rPr>
            </w:pPr>
            <w:r w:rsidRPr="00B30BA0">
              <w:rPr>
                <w:rFonts w:cstheme="majorHAnsi"/>
                <w:szCs w:val="16"/>
              </w:rPr>
              <w:t>Provide course specific advice and guidance in relation to administrative processes and enquiries for recruitment and admissions arrangements in line with University regulations, policies and procedures, interfacing where appropriate with the Graduate Admissions Office (</w:t>
            </w:r>
            <w:r>
              <w:rPr>
                <w:rFonts w:cstheme="majorHAnsi"/>
                <w:szCs w:val="16"/>
              </w:rPr>
              <w:t>f</w:t>
            </w:r>
            <w:r w:rsidRPr="00B30BA0">
              <w:rPr>
                <w:rFonts w:cstheme="majorHAnsi"/>
                <w:szCs w:val="16"/>
              </w:rPr>
              <w:t>or example, answering questions and processing information on applications, drafting offer letters and correspondence, contributing to inductions for new students)</w:t>
            </w:r>
            <w:r>
              <w:rPr>
                <w:rFonts w:cstheme="majorHAnsi"/>
                <w:szCs w:val="16"/>
              </w:rPr>
              <w:t>.</w:t>
            </w:r>
          </w:p>
        </w:tc>
      </w:tr>
      <w:tr w:rsidR="00FE7733" w:rsidRPr="00B242F6" w14:paraId="4EA39DD1"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331E5343" w:rsidR="00FE7733" w:rsidRPr="00FE7733" w:rsidRDefault="00FE7733" w:rsidP="00FE7733">
            <w:pPr>
              <w:pStyle w:val="ListParagraph"/>
              <w:numPr>
                <w:ilvl w:val="0"/>
                <w:numId w:val="20"/>
              </w:numPr>
              <w:rPr>
                <w:rFonts w:cstheme="majorHAnsi"/>
                <w:szCs w:val="16"/>
              </w:rPr>
            </w:pPr>
            <w:r w:rsidRPr="00FE7733">
              <w:rPr>
                <w:rFonts w:cstheme="majorHAnsi"/>
                <w:szCs w:val="16"/>
              </w:rPr>
              <w:t>Support the administrative aspects of the examinations process, servicing meetings as appropriate. (</w:t>
            </w:r>
            <w:r>
              <w:rPr>
                <w:rFonts w:cstheme="majorHAnsi"/>
                <w:szCs w:val="16"/>
              </w:rPr>
              <w:t xml:space="preserve">i.e., </w:t>
            </w:r>
            <w:r w:rsidRPr="00FE7733">
              <w:rPr>
                <w:rFonts w:cstheme="majorHAnsi"/>
                <w:szCs w:val="16"/>
              </w:rPr>
              <w:t>examination activities timetables are implemented, overseeing the production of examination papers, liaising with examiners, provide information and guidance on examinations matters to students, tutors, staff</w:t>
            </w:r>
            <w:r>
              <w:rPr>
                <w:rFonts w:cstheme="majorHAnsi"/>
                <w:szCs w:val="16"/>
              </w:rPr>
              <w:t>.</w:t>
            </w:r>
          </w:p>
        </w:tc>
      </w:tr>
      <w:tr w:rsidR="00FE7733" w:rsidRPr="00B242F6" w14:paraId="5D36A72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39FC0FD5" w:rsidR="00FE7733" w:rsidRPr="00FE7733" w:rsidRDefault="00576F43" w:rsidP="00FE7733">
            <w:pPr>
              <w:pStyle w:val="ListParagraph"/>
              <w:numPr>
                <w:ilvl w:val="0"/>
                <w:numId w:val="20"/>
              </w:numPr>
              <w:rPr>
                <w:rFonts w:cstheme="majorHAnsi"/>
                <w:szCs w:val="16"/>
              </w:rPr>
            </w:pPr>
            <w:r>
              <w:rPr>
                <w:rFonts w:cstheme="majorHAnsi"/>
                <w:szCs w:val="16"/>
              </w:rPr>
              <w:t>Coordinate</w:t>
            </w:r>
            <w:r w:rsidR="00FE7733" w:rsidRPr="00FE7733">
              <w:rPr>
                <w:rFonts w:cstheme="majorHAnsi"/>
                <w:szCs w:val="16"/>
              </w:rPr>
              <w:t xml:space="preserve"> administrative arrangements for a range of activities, for example coordinating academic events/logistics, scheduling meetings, visitor arrangements and complex travel/visa arrangements.</w:t>
            </w:r>
          </w:p>
        </w:tc>
      </w:tr>
      <w:tr w:rsidR="00FE7733" w:rsidRPr="00B242F6" w14:paraId="7C32B764"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2224509A" w:rsidR="00FE7733" w:rsidRPr="00FE7733" w:rsidRDefault="00FE7733" w:rsidP="00FE7733">
            <w:pPr>
              <w:pStyle w:val="ListParagraph"/>
              <w:numPr>
                <w:ilvl w:val="0"/>
                <w:numId w:val="18"/>
              </w:numPr>
              <w:spacing w:before="0" w:after="0"/>
              <w:rPr>
                <w:rFonts w:cstheme="majorBidi"/>
              </w:rPr>
            </w:pPr>
            <w:r w:rsidRPr="00FE7733">
              <w:rPr>
                <w:rFonts w:cstheme="majorHAnsi"/>
                <w:szCs w:val="16"/>
              </w:rPr>
              <w:t xml:space="preserve">Draft correspondence independently and </w:t>
            </w:r>
            <w:r w:rsidR="0042565D" w:rsidRPr="00FE7733">
              <w:rPr>
                <w:rFonts w:cstheme="majorHAnsi"/>
                <w:szCs w:val="16"/>
              </w:rPr>
              <w:t>circulat</w:t>
            </w:r>
            <w:r w:rsidR="0042565D">
              <w:rPr>
                <w:rFonts w:cstheme="majorHAnsi"/>
                <w:szCs w:val="16"/>
              </w:rPr>
              <w:t>e</w:t>
            </w:r>
            <w:r w:rsidR="0042565D" w:rsidRPr="00FE7733">
              <w:rPr>
                <w:rFonts w:cstheme="majorHAnsi"/>
                <w:szCs w:val="16"/>
              </w:rPr>
              <w:t xml:space="preserve"> </w:t>
            </w:r>
            <w:r w:rsidRPr="00FE7733">
              <w:rPr>
                <w:rFonts w:cstheme="majorHAnsi"/>
                <w:szCs w:val="16"/>
              </w:rPr>
              <w:t>information appropriately to ensure the flow of relevant information</w:t>
            </w:r>
            <w:r>
              <w:rPr>
                <w:rFonts w:cstheme="majorHAnsi"/>
                <w:szCs w:val="16"/>
              </w:rPr>
              <w:t xml:space="preserve"> (i.e., </w:t>
            </w:r>
            <w:r w:rsidR="00B30BA0" w:rsidRPr="00B30BA0">
              <w:rPr>
                <w:rFonts w:cstheme="majorHAnsi"/>
                <w:szCs w:val="16"/>
              </w:rPr>
              <w:t>preparing agendas</w:t>
            </w:r>
            <w:r w:rsidR="00B30BA0">
              <w:rPr>
                <w:rFonts w:cstheme="majorHAnsi"/>
                <w:szCs w:val="16"/>
              </w:rPr>
              <w:t>,</w:t>
            </w:r>
            <w:r w:rsidR="00B30BA0" w:rsidRPr="00B30BA0">
              <w:rPr>
                <w:rFonts w:cstheme="majorHAnsi"/>
                <w:szCs w:val="16"/>
              </w:rPr>
              <w:t xml:space="preserve"> </w:t>
            </w:r>
            <w:r w:rsidRPr="00FE7733">
              <w:rPr>
                <w:rFonts w:cstheme="majorHAnsi"/>
                <w:szCs w:val="16"/>
              </w:rPr>
              <w:t xml:space="preserve">compiling/circulating papers, taking notes and ensuring actions are followed up, maintaining/updating procedure manuals or handbooks, </w:t>
            </w:r>
            <w:r w:rsidR="00B30BA0" w:rsidRPr="00B30BA0">
              <w:rPr>
                <w:rFonts w:cstheme="majorHAnsi"/>
                <w:szCs w:val="16"/>
              </w:rPr>
              <w:t>course web page maintenance</w:t>
            </w:r>
            <w:r>
              <w:rPr>
                <w:rFonts w:cstheme="majorHAnsi"/>
                <w:szCs w:val="16"/>
              </w:rPr>
              <w:t>)</w:t>
            </w:r>
            <w:r w:rsidRPr="00FE7733">
              <w:rPr>
                <w:rFonts w:cstheme="majorHAnsi"/>
                <w:szCs w:val="16"/>
              </w:rPr>
              <w:t xml:space="preserve"> </w:t>
            </w:r>
          </w:p>
        </w:tc>
      </w:tr>
      <w:tr w:rsidR="00FE7733" w:rsidRPr="00B242F6" w14:paraId="18169FF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3F89E077" w:rsidR="00FE7733" w:rsidRPr="00FE7733" w:rsidRDefault="00576F43" w:rsidP="00FE7733">
            <w:pPr>
              <w:pStyle w:val="ListParagraph"/>
              <w:numPr>
                <w:ilvl w:val="0"/>
                <w:numId w:val="20"/>
              </w:numPr>
              <w:rPr>
                <w:rFonts w:cstheme="majorHAnsi"/>
                <w:szCs w:val="16"/>
              </w:rPr>
            </w:pPr>
            <w:r>
              <w:rPr>
                <w:rFonts w:eastAsia="Times New Roman" w:cstheme="majorHAnsi"/>
                <w:color w:val="0D0D0D"/>
                <w:szCs w:val="16"/>
                <w:lang w:eastAsia="en-GB"/>
              </w:rPr>
              <w:lastRenderedPageBreak/>
              <w:t>Support</w:t>
            </w:r>
            <w:r w:rsidR="00FE7733" w:rsidRPr="00FE7733">
              <w:rPr>
                <w:rFonts w:eastAsia="Times New Roman" w:cstheme="majorHAnsi"/>
                <w:color w:val="0D0D0D"/>
                <w:szCs w:val="16"/>
                <w:lang w:eastAsia="en-GB"/>
              </w:rPr>
              <w:t xml:space="preserve"> monitoring of financial administrative processe</w:t>
            </w:r>
            <w:r>
              <w:rPr>
                <w:rFonts w:eastAsia="Times New Roman" w:cstheme="majorHAnsi"/>
                <w:color w:val="0D0D0D"/>
                <w:szCs w:val="16"/>
                <w:lang w:eastAsia="en-GB"/>
              </w:rPr>
              <w:t>s</w:t>
            </w:r>
            <w:r w:rsidR="00FE7733" w:rsidRPr="00FE7733">
              <w:rPr>
                <w:rFonts w:eastAsia="Times New Roman" w:cstheme="majorHAnsi"/>
                <w:color w:val="0D0D0D"/>
                <w:szCs w:val="16"/>
                <w:lang w:eastAsia="en-GB"/>
              </w:rPr>
              <w:t>,</w:t>
            </w:r>
            <w:r>
              <w:rPr>
                <w:rFonts w:eastAsia="Times New Roman" w:cstheme="majorHAnsi"/>
                <w:color w:val="0D0D0D"/>
                <w:szCs w:val="16"/>
                <w:lang w:eastAsia="en-GB"/>
              </w:rPr>
              <w:t xml:space="preserve"> i.e.,</w:t>
            </w:r>
            <w:r w:rsidR="00FE7733" w:rsidRPr="00FE7733">
              <w:rPr>
                <w:rFonts w:eastAsia="Times New Roman" w:cstheme="majorHAnsi"/>
                <w:color w:val="0D0D0D"/>
                <w:szCs w:val="16"/>
                <w:lang w:eastAsia="en-GB"/>
              </w:rPr>
              <w:t xml:space="preserve"> </w:t>
            </w:r>
            <w:r>
              <w:rPr>
                <w:rFonts w:eastAsia="Times New Roman" w:cstheme="majorHAnsi"/>
                <w:color w:val="0D0D0D"/>
                <w:szCs w:val="16"/>
                <w:lang w:eastAsia="en-GB"/>
              </w:rPr>
              <w:t>t</w:t>
            </w:r>
            <w:r w:rsidR="00FE7733" w:rsidRPr="00FE7733">
              <w:rPr>
                <w:rFonts w:eastAsia="Times New Roman" w:cstheme="majorHAnsi"/>
                <w:color w:val="0D0D0D"/>
                <w:szCs w:val="16"/>
                <w:lang w:eastAsia="en-GB"/>
              </w:rPr>
              <w:t>ravel, subsistence and other expenses, allowances, invoices, involvement in production and maintenance of budgets, recruitment, induction/leavers within the team, financial administration/transaction processing.</w:t>
            </w:r>
          </w:p>
        </w:tc>
      </w:tr>
      <w:tr w:rsidR="00FE7733" w:rsidRPr="00B242F6" w14:paraId="254F16EC"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2A6D53C" w14:textId="6F203C34" w:rsidR="00FE7733" w:rsidRPr="00FE7733" w:rsidRDefault="00FE7733" w:rsidP="00FE7733">
            <w:pPr>
              <w:pStyle w:val="ListParagraph"/>
              <w:numPr>
                <w:ilvl w:val="0"/>
                <w:numId w:val="20"/>
              </w:numPr>
              <w:rPr>
                <w:rFonts w:eastAsia="Times New Roman" w:cstheme="majorHAnsi"/>
                <w:color w:val="0D0D0D"/>
                <w:szCs w:val="16"/>
                <w:lang w:eastAsia="en-GB"/>
              </w:rPr>
            </w:pPr>
            <w:r w:rsidRPr="00FE7733">
              <w:rPr>
                <w:rFonts w:eastAsia="Times New Roman" w:cstheme="majorHAnsi"/>
                <w:color w:val="0D0D0D"/>
                <w:szCs w:val="16"/>
                <w:lang w:eastAsia="en-GB"/>
              </w:rPr>
              <w:t>Follow, interpret and advise on procedures, and proactively seek new ways of improving administrative processes and procedures, making changes accordingly.  (</w:t>
            </w:r>
            <w:r w:rsidR="00576F43">
              <w:rPr>
                <w:rFonts w:eastAsia="Times New Roman" w:cstheme="majorHAnsi"/>
                <w:color w:val="0D0D0D"/>
                <w:szCs w:val="16"/>
                <w:lang w:eastAsia="en-GB"/>
              </w:rPr>
              <w:t>i.e.</w:t>
            </w:r>
            <w:r w:rsidRPr="00FE7733">
              <w:rPr>
                <w:rFonts w:eastAsia="Times New Roman" w:cstheme="majorHAnsi"/>
                <w:color w:val="0D0D0D"/>
                <w:szCs w:val="16"/>
                <w:lang w:eastAsia="en-GB"/>
              </w:rPr>
              <w:t>, maintaining and improving record-keeping, providing general advice and guidance to students regarding regulatory requirements and drafting changes to the examinations regulations)</w:t>
            </w:r>
          </w:p>
        </w:tc>
      </w:tr>
      <w:tr w:rsidR="00FE7733" w:rsidRPr="00B242F6" w14:paraId="04D9B94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277AA2D6" w:rsidR="00FE7733" w:rsidRPr="00FE7733" w:rsidRDefault="00576F43" w:rsidP="00FE7733">
            <w:pPr>
              <w:pStyle w:val="ListParagraph"/>
              <w:numPr>
                <w:ilvl w:val="0"/>
                <w:numId w:val="20"/>
              </w:numPr>
              <w:rPr>
                <w:rFonts w:cstheme="majorHAnsi"/>
                <w:szCs w:val="16"/>
              </w:rPr>
            </w:pPr>
            <w:r>
              <w:rPr>
                <w:rFonts w:eastAsia="Times New Roman" w:cstheme="majorHAnsi"/>
                <w:color w:val="0D0D0D"/>
                <w:szCs w:val="16"/>
                <w:lang w:eastAsia="en-GB"/>
              </w:rPr>
              <w:t>Sourc</w:t>
            </w:r>
            <w:r w:rsidR="0042565D">
              <w:rPr>
                <w:rFonts w:eastAsia="Times New Roman" w:cstheme="majorHAnsi"/>
                <w:color w:val="0D0D0D"/>
                <w:szCs w:val="16"/>
                <w:lang w:eastAsia="en-GB"/>
              </w:rPr>
              <w:t>e</w:t>
            </w:r>
            <w:r w:rsidR="00FE7733" w:rsidRPr="00FE7733">
              <w:rPr>
                <w:rFonts w:eastAsia="Times New Roman" w:cstheme="majorHAnsi"/>
                <w:color w:val="0D0D0D"/>
                <w:szCs w:val="16"/>
                <w:lang w:eastAsia="en-GB"/>
              </w:rPr>
              <w:t xml:space="preserve"> or prepar</w:t>
            </w:r>
            <w:r w:rsidR="0042565D">
              <w:rPr>
                <w:rFonts w:eastAsia="Times New Roman" w:cstheme="majorHAnsi"/>
                <w:color w:val="0D0D0D"/>
                <w:szCs w:val="16"/>
                <w:lang w:eastAsia="en-GB"/>
              </w:rPr>
              <w:t>e</w:t>
            </w:r>
            <w:r w:rsidR="00FE7733" w:rsidRPr="00FE7733">
              <w:rPr>
                <w:rFonts w:eastAsia="Times New Roman" w:cstheme="majorHAnsi"/>
                <w:color w:val="0D0D0D"/>
                <w:szCs w:val="16"/>
                <w:lang w:eastAsia="en-GB"/>
              </w:rPr>
              <w:t xml:space="preserve"> information in support of the academic administrative service, gathering and analysing data to develop solutions to daily administrative challenges or short-term projects.</w:t>
            </w:r>
          </w:p>
        </w:tc>
      </w:tr>
      <w:tr w:rsidR="00FE7733" w:rsidRPr="00B242F6" w14:paraId="67545E7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3F755DC1" w:rsidR="00FE7733" w:rsidRPr="00FE7733" w:rsidRDefault="00FE7733" w:rsidP="00FE7733">
            <w:pPr>
              <w:pStyle w:val="ListParagraph"/>
              <w:numPr>
                <w:ilvl w:val="0"/>
                <w:numId w:val="20"/>
              </w:numPr>
              <w:rPr>
                <w:rFonts w:cstheme="majorHAnsi"/>
                <w:szCs w:val="16"/>
              </w:rPr>
            </w:pPr>
            <w:r w:rsidRPr="00FE7733">
              <w:rPr>
                <w:rFonts w:eastAsia="Times New Roman" w:cstheme="majorHAnsi"/>
                <w:color w:val="0D0D0D"/>
                <w:szCs w:val="16"/>
                <w:lang w:eastAsia="en-GB"/>
              </w:rPr>
              <w:t xml:space="preserve">Ensure data is managed in line with adherence </w:t>
            </w:r>
            <w:r w:rsidRPr="00FE7733">
              <w:rPr>
                <w:rFonts w:cstheme="majorHAnsi"/>
                <w:szCs w:val="16"/>
              </w:rPr>
              <w:t>to</w:t>
            </w:r>
            <w:r w:rsidRPr="00FE7733">
              <w:rPr>
                <w:rFonts w:eastAsia="Times New Roman" w:cstheme="majorHAnsi"/>
                <w:color w:val="0D0D0D"/>
                <w:szCs w:val="16"/>
                <w:lang w:eastAsia="en-GB"/>
              </w:rPr>
              <w:t xml:space="preserve"> the University's policies and procedures.</w:t>
            </w:r>
          </w:p>
        </w:tc>
      </w:tr>
      <w:tr w:rsidR="00FE7733" w:rsidRPr="00B242F6" w14:paraId="35B70730"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149A9DA4" w14:textId="4B2A2A0A" w:rsidR="00FE7733" w:rsidRPr="00FE7733" w:rsidRDefault="00FE7733" w:rsidP="00FE7733">
            <w:pPr>
              <w:pStyle w:val="ListParagraph"/>
              <w:numPr>
                <w:ilvl w:val="0"/>
                <w:numId w:val="20"/>
              </w:numPr>
              <w:rPr>
                <w:rFonts w:eastAsia="Times New Roman" w:cstheme="majorHAnsi"/>
                <w:szCs w:val="16"/>
                <w:lang w:eastAsia="en-GB"/>
              </w:rPr>
            </w:pPr>
            <w:r w:rsidRPr="00FE7733">
              <w:rPr>
                <w:rFonts w:eastAsia="Times New Roman" w:cstheme="majorHAnsi"/>
                <w:szCs w:val="16"/>
                <w:lang w:eastAsia="en-GB"/>
              </w:rPr>
              <w:t xml:space="preserve">Allocate ad hoc tasks and oversees completion of tasks of others within the team, providing guidance and support to less experienced members of the team.  </w:t>
            </w:r>
          </w:p>
          <w:p w14:paraId="0A9E5EF8" w14:textId="77777777" w:rsidR="00FE7733" w:rsidRPr="00FE7733" w:rsidRDefault="00FE7733" w:rsidP="00FE7733">
            <w:pPr>
              <w:pStyle w:val="ListParagraph"/>
              <w:rPr>
                <w:rFonts w:eastAsia="Times New Roman" w:cstheme="majorHAnsi"/>
                <w:color w:val="FF0000"/>
                <w:szCs w:val="16"/>
                <w:lang w:eastAsia="en-GB"/>
              </w:rPr>
            </w:pPr>
            <w:r w:rsidRPr="00FE7733">
              <w:rPr>
                <w:rFonts w:eastAsia="Times New Roman" w:cstheme="majorHAnsi"/>
                <w:color w:val="FF0000"/>
                <w:szCs w:val="16"/>
                <w:lang w:eastAsia="en-GB"/>
              </w:rPr>
              <w:t xml:space="preserve">OR </w:t>
            </w:r>
          </w:p>
          <w:p w14:paraId="4E5BE041" w14:textId="2B9BB134" w:rsidR="00FE7733" w:rsidRPr="00FE7733" w:rsidRDefault="00FE7733" w:rsidP="00FE7733">
            <w:pPr>
              <w:pStyle w:val="ListParagraph"/>
              <w:numPr>
                <w:ilvl w:val="0"/>
                <w:numId w:val="20"/>
              </w:numPr>
              <w:rPr>
                <w:rFonts w:eastAsia="Times New Roman" w:cstheme="majorHAnsi"/>
                <w:color w:val="0D0D0D"/>
                <w:szCs w:val="16"/>
                <w:lang w:eastAsia="en-GB"/>
              </w:rPr>
            </w:pPr>
            <w:r w:rsidRPr="00FE7733">
              <w:rPr>
                <w:rFonts w:eastAsia="Times New Roman" w:cstheme="majorHAnsi"/>
                <w:szCs w:val="16"/>
                <w:lang w:eastAsia="en-GB"/>
              </w:rPr>
              <w:t>Provide guidance and support to colleagues on course-related matters, ensuring clarity and effective resolution of queries.</w:t>
            </w:r>
          </w:p>
        </w:tc>
      </w:tr>
      <w:tr w:rsidR="00FE7733" w:rsidRPr="00B242F6" w14:paraId="5D9E866D"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0E07D5B7" w14:textId="3CD4E82C" w:rsidR="00FE7733" w:rsidRPr="00FE7733" w:rsidRDefault="00FE7733" w:rsidP="00FE7733">
            <w:pPr>
              <w:pStyle w:val="ListParagraph"/>
              <w:numPr>
                <w:ilvl w:val="0"/>
                <w:numId w:val="20"/>
              </w:numPr>
              <w:rPr>
                <w:rFonts w:eastAsia="Times New Roman" w:cstheme="majorHAnsi"/>
                <w:color w:val="0D0D0D"/>
                <w:szCs w:val="16"/>
                <w:lang w:eastAsia="en-GB"/>
              </w:rPr>
            </w:pPr>
            <w:r w:rsidRPr="00FE7733">
              <w:rPr>
                <w:rFonts w:eastAsia="Times New Roman" w:cstheme="majorHAnsi"/>
                <w:szCs w:val="16"/>
                <w:lang w:eastAsia="en-GB"/>
              </w:rPr>
              <w:t>Build and maintain professional relationships within the department and across the university, fostering collaboration, sharing of resources, and the effective exchange of information to support organisational goals.</w:t>
            </w:r>
          </w:p>
        </w:tc>
      </w:tr>
      <w:tr w:rsidR="00FE7733" w:rsidRPr="00B242F6" w14:paraId="3AA0B73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4556215" w14:textId="6BAD8AE4" w:rsidR="00FE7733" w:rsidRPr="00FE7733" w:rsidRDefault="00FE7733" w:rsidP="00FE7733">
            <w:pPr>
              <w:pStyle w:val="ListParagraph"/>
              <w:numPr>
                <w:ilvl w:val="0"/>
                <w:numId w:val="20"/>
              </w:numPr>
              <w:rPr>
                <w:rFonts w:eastAsia="Times New Roman" w:cstheme="majorHAnsi"/>
                <w:color w:val="0D0D0D"/>
                <w:szCs w:val="16"/>
                <w:lang w:eastAsia="en-GB"/>
              </w:rPr>
            </w:pPr>
            <w:r w:rsidRPr="00FE7733">
              <w:rPr>
                <w:rFonts w:eastAsia="Times New Roman" w:cstheme="majorHAnsi"/>
                <w:szCs w:val="16"/>
                <w:lang w:eastAsia="en-GB"/>
              </w:rPr>
              <w:t>Attend meetings and participa</w:t>
            </w:r>
            <w:r w:rsidR="0042565D">
              <w:rPr>
                <w:rFonts w:eastAsia="Times New Roman" w:cstheme="majorHAnsi"/>
                <w:szCs w:val="16"/>
                <w:lang w:eastAsia="en-GB"/>
              </w:rPr>
              <w:t>te</w:t>
            </w:r>
            <w:r w:rsidRPr="00FE7733">
              <w:rPr>
                <w:rFonts w:eastAsia="Times New Roman" w:cstheme="majorHAnsi"/>
                <w:szCs w:val="16"/>
                <w:lang w:eastAsia="en-GB"/>
              </w:rPr>
              <w:t xml:space="preserve"> in relevant University and UK-wide networks and </w:t>
            </w:r>
            <w:r w:rsidRPr="00FE7733">
              <w:rPr>
                <w:rFonts w:eastAsia="Times New Roman" w:cstheme="majorHAnsi"/>
                <w:color w:val="FF0000"/>
                <w:szCs w:val="16"/>
                <w:highlight w:val="yellow"/>
                <w:lang w:eastAsia="en-GB"/>
              </w:rPr>
              <w:t>[if relevant]</w:t>
            </w:r>
            <w:r w:rsidRPr="00FE7733">
              <w:rPr>
                <w:rFonts w:eastAsia="Times New Roman" w:cstheme="majorHAnsi"/>
                <w:color w:val="FF0000"/>
                <w:szCs w:val="16"/>
                <w:lang w:eastAsia="en-GB"/>
              </w:rPr>
              <w:t xml:space="preserve"> </w:t>
            </w:r>
            <w:r w:rsidRPr="00FE7733">
              <w:rPr>
                <w:rFonts w:eastAsia="Times New Roman" w:cstheme="majorHAnsi"/>
                <w:szCs w:val="16"/>
                <w:lang w:eastAsia="en-GB"/>
              </w:rPr>
              <w:t xml:space="preserve">shares information with relevant colleagues </w:t>
            </w:r>
          </w:p>
        </w:tc>
      </w:tr>
      <w:tr w:rsidR="00FE7733" w:rsidRPr="00B242F6" w14:paraId="5482F979" w14:textId="77777777" w:rsidTr="00335C74">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FE7733" w:rsidRPr="00335C74" w:rsidRDefault="00FE7733" w:rsidP="00FE7733">
            <w:pPr>
              <w:rPr>
                <w:szCs w:val="16"/>
              </w:rPr>
            </w:pPr>
            <w:r w:rsidRPr="00335C74">
              <w:rPr>
                <w:rStyle w:val="Heading2Char"/>
              </w:rPr>
              <w:t>Selection Criteria</w:t>
            </w:r>
            <w:r>
              <w:rPr>
                <w:lang w:val="en-GB"/>
              </w:rPr>
              <w:br/>
            </w:r>
            <w:r w:rsidRPr="00BF7C83">
              <w:rPr>
                <w:szCs w:val="16"/>
              </w:rPr>
              <w:t xml:space="preserve">ESSENTIAL [defined by SJD] </w:t>
            </w:r>
          </w:p>
        </w:tc>
      </w:tr>
      <w:tr w:rsidR="00FE7733" w:rsidRPr="00B242F6" w14:paraId="6BB31A42" w14:textId="77777777" w:rsidTr="00102571">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2C36EE48" w14:textId="6D6B6C1A" w:rsidR="00FE7733" w:rsidRPr="00FE7733" w:rsidRDefault="00FE7733" w:rsidP="00FE7733">
            <w:pPr>
              <w:pStyle w:val="ListParagraph"/>
              <w:numPr>
                <w:ilvl w:val="0"/>
                <w:numId w:val="25"/>
              </w:numPr>
              <w:rPr>
                <w:rFonts w:eastAsia="Times New Roman" w:cstheme="majorHAnsi"/>
                <w:color w:val="0D0D0D"/>
                <w:szCs w:val="16"/>
                <w:lang w:eastAsia="en-GB"/>
              </w:rPr>
            </w:pPr>
            <w:r w:rsidRPr="00FE7733">
              <w:rPr>
                <w:rFonts w:eastAsia="Times New Roman" w:cstheme="majorHAnsi"/>
                <w:color w:val="0D0D0D"/>
                <w:szCs w:val="16"/>
                <w:lang w:eastAsia="en-GB"/>
              </w:rPr>
              <w:t>Educated to degree level or equivalent experience</w:t>
            </w:r>
            <w:r w:rsidRPr="00FE7733">
              <w:t xml:space="preserve"> </w:t>
            </w:r>
          </w:p>
          <w:p w14:paraId="52600278" w14:textId="77777777" w:rsidR="00FE7733" w:rsidRPr="00FE7733" w:rsidRDefault="00FE7733" w:rsidP="00FE7733">
            <w:pPr>
              <w:pStyle w:val="ListParagraph"/>
              <w:numPr>
                <w:ilvl w:val="0"/>
                <w:numId w:val="25"/>
              </w:numPr>
              <w:rPr>
                <w:rFonts w:eastAsia="Times New Roman" w:cstheme="majorHAnsi"/>
                <w:color w:val="0D0D0D"/>
                <w:szCs w:val="16"/>
                <w:lang w:eastAsia="en-GB"/>
              </w:rPr>
            </w:pPr>
            <w:r w:rsidRPr="00FE7733">
              <w:rPr>
                <w:rFonts w:eastAsia="Times New Roman" w:cstheme="majorHAnsi"/>
                <w:color w:val="0D0D0D"/>
                <w:szCs w:val="16"/>
                <w:lang w:eastAsia="en-GB"/>
              </w:rPr>
              <w:t>Experience and a good understanding of general administrative practices and procedures.</w:t>
            </w:r>
          </w:p>
          <w:p w14:paraId="484B85EB" w14:textId="77777777" w:rsidR="00FE7733" w:rsidRPr="00FE7733" w:rsidRDefault="00FE7733" w:rsidP="00FE7733">
            <w:pPr>
              <w:pStyle w:val="ListParagraph"/>
              <w:numPr>
                <w:ilvl w:val="0"/>
                <w:numId w:val="25"/>
              </w:numPr>
              <w:rPr>
                <w:rFonts w:eastAsia="Times New Roman" w:cstheme="majorHAnsi"/>
                <w:color w:val="0D0D0D"/>
                <w:szCs w:val="16"/>
                <w:lang w:eastAsia="en-GB"/>
              </w:rPr>
            </w:pPr>
            <w:r w:rsidRPr="00FE7733">
              <w:rPr>
                <w:rFonts w:eastAsia="Times New Roman" w:cstheme="majorHAnsi"/>
                <w:color w:val="0D0D0D"/>
                <w:szCs w:val="16"/>
                <w:lang w:eastAsia="en-GB"/>
              </w:rPr>
              <w:t>Attention to detail.</w:t>
            </w:r>
          </w:p>
          <w:p w14:paraId="145D576C" w14:textId="77777777" w:rsidR="00FE7733" w:rsidRPr="00FE7733" w:rsidRDefault="00FE7733" w:rsidP="00FE7733">
            <w:pPr>
              <w:pStyle w:val="ListParagraph"/>
              <w:numPr>
                <w:ilvl w:val="0"/>
                <w:numId w:val="25"/>
              </w:numPr>
              <w:rPr>
                <w:rFonts w:eastAsia="Times New Roman" w:cstheme="majorHAnsi"/>
                <w:color w:val="0D0D0D"/>
                <w:szCs w:val="16"/>
                <w:lang w:eastAsia="en-GB"/>
              </w:rPr>
            </w:pPr>
            <w:r w:rsidRPr="00FE7733">
              <w:rPr>
                <w:rFonts w:eastAsia="Times New Roman" w:cstheme="majorHAnsi"/>
                <w:color w:val="0D0D0D"/>
                <w:szCs w:val="16"/>
                <w:lang w:eastAsia="en-GB"/>
              </w:rPr>
              <w:t>Excellent organisational skills and ability to independently manage a demanding and dynamic workload with conflicting deadlines – prioritisation and workload management/delegation</w:t>
            </w:r>
          </w:p>
          <w:p w14:paraId="5BEF95E9" w14:textId="77777777" w:rsidR="00FE7733" w:rsidRPr="00FE7733" w:rsidRDefault="00FE7733" w:rsidP="00FE7733">
            <w:pPr>
              <w:pStyle w:val="ListParagraph"/>
              <w:numPr>
                <w:ilvl w:val="0"/>
                <w:numId w:val="25"/>
              </w:numPr>
              <w:rPr>
                <w:rFonts w:eastAsia="Times New Roman" w:cstheme="majorHAnsi"/>
                <w:color w:val="0D0D0D"/>
                <w:szCs w:val="16"/>
                <w:lang w:eastAsia="en-GB"/>
              </w:rPr>
            </w:pPr>
            <w:r w:rsidRPr="00FE7733">
              <w:rPr>
                <w:rFonts w:eastAsia="Times New Roman" w:cstheme="majorHAnsi"/>
                <w:color w:val="0D0D0D"/>
                <w:szCs w:val="16"/>
                <w:lang w:eastAsia="en-GB"/>
              </w:rPr>
              <w:t>Excellent communication and interpersonal skills</w:t>
            </w:r>
          </w:p>
          <w:p w14:paraId="1156F705" w14:textId="77777777" w:rsidR="00FE7733" w:rsidRPr="00FE7733" w:rsidRDefault="00FE7733" w:rsidP="00FE7733">
            <w:pPr>
              <w:pStyle w:val="ListParagraph"/>
              <w:numPr>
                <w:ilvl w:val="0"/>
                <w:numId w:val="25"/>
              </w:numPr>
              <w:rPr>
                <w:rFonts w:eastAsia="Times New Roman" w:cstheme="majorHAnsi"/>
                <w:color w:val="0D0D0D"/>
                <w:szCs w:val="16"/>
                <w:lang w:eastAsia="en-GB"/>
              </w:rPr>
            </w:pPr>
            <w:r w:rsidRPr="00FE7733">
              <w:rPr>
                <w:rFonts w:eastAsia="Times New Roman" w:cstheme="majorHAnsi"/>
                <w:color w:val="0D0D0D"/>
                <w:szCs w:val="16"/>
                <w:lang w:eastAsia="en-GB"/>
              </w:rPr>
              <w:t>Good IT skills — experience of spreadsheets and databases, preferably within the Microsoft Office suite</w:t>
            </w:r>
          </w:p>
          <w:p w14:paraId="504F3975" w14:textId="77777777" w:rsidR="00FE7733" w:rsidRPr="00FE7733" w:rsidRDefault="00FE7733" w:rsidP="00FE7733">
            <w:pPr>
              <w:pStyle w:val="ListParagraph"/>
              <w:numPr>
                <w:ilvl w:val="0"/>
                <w:numId w:val="25"/>
              </w:numPr>
              <w:rPr>
                <w:rFonts w:eastAsia="Times New Roman" w:cstheme="majorHAnsi"/>
                <w:color w:val="0D0D0D"/>
                <w:szCs w:val="16"/>
                <w:lang w:eastAsia="en-GB"/>
              </w:rPr>
            </w:pPr>
            <w:r w:rsidRPr="00FE7733">
              <w:rPr>
                <w:rFonts w:eastAsia="Times New Roman" w:cstheme="majorHAnsi"/>
                <w:color w:val="0D0D0D"/>
                <w:szCs w:val="16"/>
                <w:lang w:eastAsia="en-GB"/>
              </w:rPr>
              <w:t>Ability to interpret complex regulations and procedures</w:t>
            </w:r>
          </w:p>
          <w:p w14:paraId="4C9E3063" w14:textId="0A5C11A7" w:rsidR="00FE7733" w:rsidRPr="00F5067C" w:rsidRDefault="00FE7733" w:rsidP="00FE7733">
            <w:pPr>
              <w:pStyle w:val="ListParagraph"/>
              <w:numPr>
                <w:ilvl w:val="0"/>
                <w:numId w:val="20"/>
              </w:numPr>
              <w:spacing w:before="0" w:after="0"/>
              <w:rPr>
                <w:rFonts w:asciiTheme="majorHAnsi" w:hAnsiTheme="majorHAnsi" w:cstheme="majorHAnsi"/>
                <w:szCs w:val="16"/>
              </w:rPr>
            </w:pPr>
            <w:r w:rsidRPr="00FE7733">
              <w:rPr>
                <w:rFonts w:eastAsia="Times New Roman" w:cstheme="majorHAnsi"/>
                <w:color w:val="0D0D0D"/>
                <w:szCs w:val="16"/>
                <w:lang w:eastAsia="en-GB"/>
              </w:rPr>
              <w:t>Ability to work as part of a team in a busy office environment</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335C74" w:rsidRDefault="00335C74" w:rsidP="00335C74">
            <w:pPr>
              <w:pStyle w:val="Heading2"/>
            </w:pPr>
            <w:r>
              <w:rPr>
                <w:lang w:val="en-GB"/>
              </w:rPr>
              <w:t>Desirable</w:t>
            </w:r>
          </w:p>
        </w:tc>
      </w:tr>
      <w:tr w:rsidR="00335C74" w:rsidRPr="00B242F6" w14:paraId="1AB360BA" w14:textId="77777777" w:rsidTr="00102571">
        <w:trPr>
          <w:trHeight w:val="789"/>
        </w:trPr>
        <w:tc>
          <w:tcPr>
            <w:tcW w:w="9040" w:type="dxa"/>
            <w:shd w:val="clear" w:color="auto" w:fill="auto"/>
          </w:tcPr>
          <w:p w14:paraId="41E21E5B" w14:textId="65BFE17F" w:rsidR="00335C74" w:rsidRPr="00F5067C" w:rsidRDefault="00FE7733" w:rsidP="00FE7733">
            <w:pPr>
              <w:pStyle w:val="ListParagraph"/>
              <w:numPr>
                <w:ilvl w:val="0"/>
                <w:numId w:val="25"/>
              </w:numPr>
              <w:rPr>
                <w:rFonts w:asciiTheme="majorHAnsi" w:hAnsiTheme="majorHAnsi" w:cstheme="majorHAnsi"/>
                <w:szCs w:val="16"/>
              </w:rPr>
            </w:pPr>
            <w:r w:rsidRPr="00FE7733">
              <w:rPr>
                <w:rFonts w:eastAsia="Times New Roman" w:cstheme="majorHAnsi"/>
                <w:color w:val="0D0D0D"/>
                <w:szCs w:val="16"/>
                <w:lang w:eastAsia="en-GB"/>
              </w:rPr>
              <w:t>Experience of working in a higher education environment</w:t>
            </w: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413"/>
        <w:gridCol w:w="7603"/>
      </w:tblGrid>
      <w:tr w:rsidR="00340DF9" w14:paraId="62E6D19D" w14:textId="77777777" w:rsidTr="00340DF9">
        <w:tc>
          <w:tcPr>
            <w:tcW w:w="1413"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603" w:type="dxa"/>
          </w:tcPr>
          <w:p w14:paraId="125BB2CB" w14:textId="77777777" w:rsidR="00340DF9" w:rsidRDefault="00340DF9" w:rsidP="00973885">
            <w:pPr>
              <w:spacing w:after="0"/>
              <w:rPr>
                <w:lang w:val="en-GB"/>
              </w:rPr>
            </w:pPr>
          </w:p>
        </w:tc>
      </w:tr>
      <w:tr w:rsidR="00340DF9" w14:paraId="0941C86D" w14:textId="77777777" w:rsidTr="00340DF9">
        <w:trPr>
          <w:trHeight w:val="522"/>
        </w:trPr>
        <w:tc>
          <w:tcPr>
            <w:tcW w:w="1413" w:type="dxa"/>
            <w:shd w:val="clear" w:color="auto" w:fill="D9D9D9" w:themeFill="background1" w:themeFillShade="D9"/>
          </w:tcPr>
          <w:p w14:paraId="4C0452E5" w14:textId="509FB58B" w:rsidR="00340DF9" w:rsidRPr="00340DF9" w:rsidRDefault="00E413E2" w:rsidP="00340DF9">
            <w:pPr>
              <w:pStyle w:val="Heading2"/>
            </w:pPr>
            <w:r>
              <w:t xml:space="preserve">Edits to core </w:t>
            </w:r>
            <w:r w:rsidR="005D6A23">
              <w:t xml:space="preserve">responsibilities </w:t>
            </w:r>
            <w:r w:rsidR="005D6A23" w:rsidRPr="00340DF9">
              <w:t>checked</w:t>
            </w:r>
            <w:r>
              <w:t xml:space="preserve">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7603"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5E3FD783" w14:textId="77777777" w:rsidR="00340DF9" w:rsidRDefault="00340DF9" w:rsidP="00973885">
      <w:pPr>
        <w:spacing w:after="0"/>
        <w:rPr>
          <w:lang w:val="en-GB"/>
        </w:rPr>
      </w:pPr>
    </w:p>
    <w:p w14:paraId="553FF206" w14:textId="77777777" w:rsidR="00340DF9" w:rsidRDefault="00340DF9" w:rsidP="00973885">
      <w:pPr>
        <w:spacing w:after="0"/>
        <w:rPr>
          <w:lang w:val="en-GB"/>
        </w:rPr>
      </w:pPr>
    </w:p>
    <w:p w14:paraId="308D23E6"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9"/>
      <w:footerReference w:type="default" r:id="rId10"/>
      <w:headerReference w:type="first" r:id="rId11"/>
      <w:footerReference w:type="first" r:id="rId12"/>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4764" w14:textId="77777777" w:rsidR="008833FB" w:rsidRDefault="008833FB">
      <w:pPr>
        <w:spacing w:before="0" w:after="0"/>
      </w:pPr>
      <w:r>
        <w:separator/>
      </w:r>
    </w:p>
  </w:endnote>
  <w:endnote w:type="continuationSeparator" w:id="0">
    <w:p w14:paraId="2B30CDCD" w14:textId="77777777" w:rsidR="008833FB" w:rsidRDefault="008833FB">
      <w:pPr>
        <w:spacing w:before="0" w:after="0"/>
      </w:pPr>
      <w:r>
        <w:continuationSeparator/>
      </w:r>
    </w:p>
  </w:endnote>
  <w:endnote w:type="continuationNotice" w:id="1">
    <w:p w14:paraId="531DC66F" w14:textId="77777777" w:rsidR="008833FB" w:rsidRDefault="008833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58245"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8240"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57DA3" w14:textId="77777777" w:rsidR="008833FB" w:rsidRDefault="008833FB">
      <w:pPr>
        <w:spacing w:before="0" w:after="0"/>
      </w:pPr>
      <w:r>
        <w:separator/>
      </w:r>
    </w:p>
  </w:footnote>
  <w:footnote w:type="continuationSeparator" w:id="0">
    <w:p w14:paraId="232ABAE5" w14:textId="77777777" w:rsidR="008833FB" w:rsidRDefault="008833FB">
      <w:pPr>
        <w:spacing w:before="0" w:after="0"/>
      </w:pPr>
      <w:r>
        <w:continuationSeparator/>
      </w:r>
    </w:p>
  </w:footnote>
  <w:footnote w:type="continuationNotice" w:id="1">
    <w:p w14:paraId="64B68406" w14:textId="77777777" w:rsidR="008833FB" w:rsidRDefault="008833F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58243"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svg="http://schemas.microsoft.com/office/drawing/2016/SVG/main" xmlns:a14="http://schemas.microsoft.com/office/drawing/2010/main" xmlns:pic="http://schemas.openxmlformats.org/drawingml/2006/picture" xmlns:a="http://schemas.openxmlformats.org/drawingml/2006/main">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3E259BB7" w:rsidR="000C2633" w:rsidRDefault="000C4790">
    <w:pPr>
      <w:pStyle w:val="Header"/>
    </w:pPr>
    <w:r w:rsidRPr="001D7718">
      <w:rPr>
        <w:noProof/>
        <w:lang w:val="en-GB" w:bidi="en-GB"/>
      </w:rPr>
      <mc:AlternateContent>
        <mc:Choice Requires="wps">
          <w:drawing>
            <wp:anchor distT="45720" distB="45720" distL="114300" distR="114300" simplePos="0" relativeHeight="251658246" behindDoc="1" locked="0" layoutInCell="1" allowOverlap="1" wp14:anchorId="43D395EB" wp14:editId="0F469B6F">
              <wp:simplePos x="0" y="0"/>
              <wp:positionH relativeFrom="column">
                <wp:posOffset>967740</wp:posOffset>
              </wp:positionH>
              <wp:positionV relativeFrom="paragraph">
                <wp:posOffset>142240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707BDF30" w14:textId="77777777" w:rsidR="007707CF" w:rsidRPr="008D7627" w:rsidRDefault="007707CF" w:rsidP="007707CF">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5B2E2CD9" w14:textId="77777777" w:rsidR="007707CF" w:rsidRPr="008D7627" w:rsidRDefault="007707CF" w:rsidP="007707CF">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157B56C7" w14:textId="77777777" w:rsidR="007707CF" w:rsidRPr="008D7627" w:rsidRDefault="007707CF" w:rsidP="007707CF">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323749E8" w14:textId="2CCA85CD" w:rsidR="000C4790" w:rsidRPr="008D7627" w:rsidRDefault="000C4790" w:rsidP="000C4790">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395EB" id="_x0000_t202" coordsize="21600,21600" o:spt="202" path="m,l,21600r21600,l21600,xe">
              <v:stroke joinstyle="miter"/>
              <v:path gradientshapeok="t" o:connecttype="rect"/>
            </v:shapetype>
            <v:shape id="Text Box 2" o:spid="_x0000_s1027" type="#_x0000_t202" style="position:absolute;left:0;text-align:left;margin-left:76.2pt;margin-top:11.2pt;width:423.55pt;height:57.95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">
              <v:textbox>
                <w:txbxContent>
                  <w:p w14:paraId="707BDF30" w14:textId="77777777" w:rsidR="007707CF" w:rsidRPr="008D7627" w:rsidRDefault="007707CF" w:rsidP="007707CF">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5B2E2CD9" w14:textId="77777777" w:rsidR="007707CF" w:rsidRPr="008D7627" w:rsidRDefault="007707CF" w:rsidP="007707CF">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157B56C7" w14:textId="77777777" w:rsidR="007707CF" w:rsidRPr="008D7627" w:rsidRDefault="007707CF" w:rsidP="007707CF">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323749E8" w14:textId="2CCA85CD" w:rsidR="000C4790" w:rsidRPr="008D7627" w:rsidRDefault="000C4790" w:rsidP="000C4790">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58242"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svg="http://schemas.microsoft.com/office/drawing/2016/SVG/main" xmlns:a14="http://schemas.microsoft.com/office/drawing/2010/main" xmlns:pic="http://schemas.openxmlformats.org/drawingml/2006/picture" xmlns:a="http://schemas.openxmlformats.org/drawingml/2006/main">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58241"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055B7E"/>
    <w:multiLevelType w:val="hybridMultilevel"/>
    <w:tmpl w:val="D2326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DB1FBF"/>
    <w:multiLevelType w:val="hybridMultilevel"/>
    <w:tmpl w:val="6AF8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1473D"/>
    <w:multiLevelType w:val="hybridMultilevel"/>
    <w:tmpl w:val="4B94C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631664"/>
    <w:multiLevelType w:val="hybridMultilevel"/>
    <w:tmpl w:val="73B69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64B7D"/>
    <w:multiLevelType w:val="hybridMultilevel"/>
    <w:tmpl w:val="9650F2BC"/>
    <w:lvl w:ilvl="0" w:tplc="C1AEE8FE">
      <w:start w:val="1"/>
      <w:numFmt w:val="bullet"/>
      <w:lvlText w:val=""/>
      <w:lvlPicBulletId w:val="0"/>
      <w:lvlJc w:val="left"/>
      <w:pPr>
        <w:ind w:left="360" w:hanging="360"/>
      </w:pPr>
      <w:rPr>
        <w:rFonts w:ascii="Symbol" w:hAnsi="Symbol" w:hint="default"/>
        <w:color w:val="auto"/>
        <w:sz w:val="18"/>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A0299F"/>
    <w:multiLevelType w:val="hybridMultilevel"/>
    <w:tmpl w:val="D25E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9"/>
  </w:num>
  <w:num w:numId="14">
    <w:abstractNumId w:val="20"/>
  </w:num>
  <w:num w:numId="15">
    <w:abstractNumId w:val="21"/>
  </w:num>
  <w:num w:numId="16">
    <w:abstractNumId w:val="22"/>
  </w:num>
  <w:num w:numId="17">
    <w:abstractNumId w:val="23"/>
  </w:num>
  <w:num w:numId="18">
    <w:abstractNumId w:val="16"/>
  </w:num>
  <w:num w:numId="19">
    <w:abstractNumId w:val="15"/>
  </w:num>
  <w:num w:numId="20">
    <w:abstractNumId w:val="12"/>
  </w:num>
  <w:num w:numId="21">
    <w:abstractNumId w:val="13"/>
  </w:num>
  <w:num w:numId="22">
    <w:abstractNumId w:val="11"/>
  </w:num>
  <w:num w:numId="23">
    <w:abstractNumId w:val="24"/>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07C"/>
    <w:rsid w:val="00001747"/>
    <w:rsid w:val="000108AA"/>
    <w:rsid w:val="000215B4"/>
    <w:rsid w:val="00094F97"/>
    <w:rsid w:val="00095677"/>
    <w:rsid w:val="000C2633"/>
    <w:rsid w:val="000C4790"/>
    <w:rsid w:val="00102571"/>
    <w:rsid w:val="00136705"/>
    <w:rsid w:val="001A3FF9"/>
    <w:rsid w:val="001A40E4"/>
    <w:rsid w:val="001B2073"/>
    <w:rsid w:val="001C09BA"/>
    <w:rsid w:val="001C424A"/>
    <w:rsid w:val="001D13F2"/>
    <w:rsid w:val="001E59CF"/>
    <w:rsid w:val="00291ECF"/>
    <w:rsid w:val="002B588E"/>
    <w:rsid w:val="002F1DBC"/>
    <w:rsid w:val="002F1DCF"/>
    <w:rsid w:val="00307343"/>
    <w:rsid w:val="003241AA"/>
    <w:rsid w:val="00335C74"/>
    <w:rsid w:val="00340DF9"/>
    <w:rsid w:val="00342CDD"/>
    <w:rsid w:val="00363A6A"/>
    <w:rsid w:val="0042565D"/>
    <w:rsid w:val="00430034"/>
    <w:rsid w:val="004A1643"/>
    <w:rsid w:val="004E1A15"/>
    <w:rsid w:val="005141FD"/>
    <w:rsid w:val="005156FB"/>
    <w:rsid w:val="00521A90"/>
    <w:rsid w:val="005443BE"/>
    <w:rsid w:val="0056302B"/>
    <w:rsid w:val="00576F43"/>
    <w:rsid w:val="005821D0"/>
    <w:rsid w:val="005D6A23"/>
    <w:rsid w:val="005E3543"/>
    <w:rsid w:val="006228EE"/>
    <w:rsid w:val="00635407"/>
    <w:rsid w:val="0066002F"/>
    <w:rsid w:val="00673917"/>
    <w:rsid w:val="006A0C25"/>
    <w:rsid w:val="006B5CB8"/>
    <w:rsid w:val="00707A10"/>
    <w:rsid w:val="00711167"/>
    <w:rsid w:val="00761239"/>
    <w:rsid w:val="007707CF"/>
    <w:rsid w:val="00795023"/>
    <w:rsid w:val="007D476B"/>
    <w:rsid w:val="007F4B81"/>
    <w:rsid w:val="00802707"/>
    <w:rsid w:val="008156CB"/>
    <w:rsid w:val="008527F0"/>
    <w:rsid w:val="0085362B"/>
    <w:rsid w:val="008833FB"/>
    <w:rsid w:val="008A6F05"/>
    <w:rsid w:val="008D6FB2"/>
    <w:rsid w:val="00940546"/>
    <w:rsid w:val="009541C6"/>
    <w:rsid w:val="00973885"/>
    <w:rsid w:val="00976627"/>
    <w:rsid w:val="00991989"/>
    <w:rsid w:val="009C7DE8"/>
    <w:rsid w:val="009D362F"/>
    <w:rsid w:val="00A102C1"/>
    <w:rsid w:val="00A63436"/>
    <w:rsid w:val="00A670F2"/>
    <w:rsid w:val="00AA3C96"/>
    <w:rsid w:val="00AD5E41"/>
    <w:rsid w:val="00B03726"/>
    <w:rsid w:val="00B04694"/>
    <w:rsid w:val="00B242F6"/>
    <w:rsid w:val="00B30BA0"/>
    <w:rsid w:val="00B31E05"/>
    <w:rsid w:val="00B42047"/>
    <w:rsid w:val="00B47B3D"/>
    <w:rsid w:val="00B8392C"/>
    <w:rsid w:val="00BC7D19"/>
    <w:rsid w:val="00C07439"/>
    <w:rsid w:val="00C12AE5"/>
    <w:rsid w:val="00C26D0F"/>
    <w:rsid w:val="00C5493D"/>
    <w:rsid w:val="00C74D46"/>
    <w:rsid w:val="00C97885"/>
    <w:rsid w:val="00CA1C12"/>
    <w:rsid w:val="00CA7DE2"/>
    <w:rsid w:val="00D7348B"/>
    <w:rsid w:val="00DA2EA0"/>
    <w:rsid w:val="00DE2A90"/>
    <w:rsid w:val="00DF30E0"/>
    <w:rsid w:val="00E00E9F"/>
    <w:rsid w:val="00E35F96"/>
    <w:rsid w:val="00E413E2"/>
    <w:rsid w:val="00E553AA"/>
    <w:rsid w:val="00E97EAF"/>
    <w:rsid w:val="00EA0EB4"/>
    <w:rsid w:val="00EA6EB4"/>
    <w:rsid w:val="00EB0DD1"/>
    <w:rsid w:val="00F13C16"/>
    <w:rsid w:val="00F23889"/>
    <w:rsid w:val="00F37398"/>
    <w:rsid w:val="00F42096"/>
    <w:rsid w:val="00F5067C"/>
    <w:rsid w:val="00F5388D"/>
    <w:rsid w:val="00F56D44"/>
    <w:rsid w:val="00F73A09"/>
    <w:rsid w:val="00F81751"/>
    <w:rsid w:val="00FB0614"/>
    <w:rsid w:val="00FC53EB"/>
    <w:rsid w:val="00FE7733"/>
    <w:rsid w:val="09837987"/>
    <w:rsid w:val="0C4E7B58"/>
    <w:rsid w:val="0C925EC3"/>
    <w:rsid w:val="20365B5C"/>
    <w:rsid w:val="247E5E10"/>
    <w:rsid w:val="2B8D7D2B"/>
    <w:rsid w:val="36CC0685"/>
    <w:rsid w:val="4B68C56C"/>
    <w:rsid w:val="67DEBC5B"/>
    <w:rsid w:val="7A8C3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B31E05"/>
    <w:pPr>
      <w:spacing w:before="0" w:after="0"/>
    </w:pPr>
    <w:rPr>
      <w:rFonts w:ascii="Roboto" w:hAnsi="Robo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BD8671-293B-4FCD-A971-393777A6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834</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31</cp:revision>
  <dcterms:created xsi:type="dcterms:W3CDTF">2024-08-01T13:50:00Z</dcterms:created>
  <dcterms:modified xsi:type="dcterms:W3CDTF">2025-07-28T09:31:00Z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