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0F60"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University is the major employer</w:t>
      </w:r>
    </w:p>
    <w:p w14:paraId="21C3C3B9"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6E384E9F"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671981" w14:paraId="50EA039F" w14:textId="77777777">
        <w:tc>
          <w:tcPr>
            <w:tcW w:w="2516" w:type="dxa"/>
            <w:tcBorders>
              <w:top w:val="single" w:sz="4" w:space="0" w:color="000000"/>
              <w:bottom w:val="single" w:sz="4" w:space="0" w:color="000000"/>
              <w:right w:val="single" w:sz="4" w:space="0" w:color="000000"/>
            </w:tcBorders>
            <w:shd w:val="clear" w:color="auto" w:fill="D9D9D9"/>
            <w:vAlign w:val="center"/>
          </w:tcPr>
          <w:p w14:paraId="012D0F5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38B34850"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r>
              <w:rPr>
                <w:i/>
                <w:iCs/>
                <w:highlight w:val="yellow"/>
              </w:rPr>
              <w:t xml:space="preserve">(NB </w:t>
            </w:r>
            <w:r>
              <w:rPr>
                <w:i/>
                <w:iCs/>
                <w:color w:val="1F497D"/>
                <w:highlight w:val="yellow"/>
              </w:rPr>
              <w:t xml:space="preserve">in </w:t>
            </w:r>
            <w:r>
              <w:rPr>
                <w:i/>
                <w:iCs/>
                <w:highlight w:val="yellow"/>
              </w:rPr>
              <w:t>SSD</w:t>
            </w:r>
            <w:r>
              <w:rPr>
                <w:i/>
                <w:iCs/>
                <w:color w:val="1F497D"/>
                <w:highlight w:val="yellow"/>
              </w:rPr>
              <w:t>, posts are</w:t>
            </w:r>
            <w:r>
              <w:rPr>
                <w:i/>
                <w:iCs/>
                <w:highlight w:val="yellow"/>
              </w:rPr>
              <w:t xml:space="preserve"> advertise</w:t>
            </w:r>
            <w:r>
              <w:rPr>
                <w:i/>
                <w:iCs/>
                <w:color w:val="1F497D"/>
                <w:highlight w:val="yellow"/>
              </w:rPr>
              <w:t>d</w:t>
            </w:r>
            <w:r>
              <w:rPr>
                <w:i/>
                <w:iCs/>
                <w:highlight w:val="yellow"/>
              </w:rPr>
              <w:t xml:space="preserve"> as “Associate Professorship” only.)</w:t>
            </w:r>
          </w:p>
        </w:tc>
      </w:tr>
      <w:tr w:rsidR="00671981" w14:paraId="5E25B428" w14:textId="77777777">
        <w:tc>
          <w:tcPr>
            <w:tcW w:w="2516" w:type="dxa"/>
            <w:tcBorders>
              <w:top w:val="single" w:sz="4" w:space="0" w:color="000000"/>
              <w:bottom w:val="single" w:sz="4" w:space="0" w:color="000000"/>
              <w:right w:val="single" w:sz="4" w:space="0" w:color="000000"/>
            </w:tcBorders>
            <w:shd w:val="clear" w:color="auto" w:fill="D9D9D9"/>
            <w:vAlign w:val="center"/>
          </w:tcPr>
          <w:p w14:paraId="3C99D8E8"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75231691"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4304E338" w14:textId="77777777">
        <w:tc>
          <w:tcPr>
            <w:tcW w:w="2516" w:type="dxa"/>
            <w:tcBorders>
              <w:top w:val="single" w:sz="4" w:space="0" w:color="000000"/>
              <w:bottom w:val="single" w:sz="4" w:space="0" w:color="000000"/>
              <w:right w:val="single" w:sz="4" w:space="0" w:color="000000"/>
            </w:tcBorders>
            <w:shd w:val="clear" w:color="auto" w:fill="D9D9D9"/>
            <w:vAlign w:val="center"/>
          </w:tcPr>
          <w:p w14:paraId="677D498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4C7BC36C"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671981" w14:paraId="12829C7E" w14:textId="77777777">
        <w:tc>
          <w:tcPr>
            <w:tcW w:w="2516" w:type="dxa"/>
            <w:tcBorders>
              <w:top w:val="single" w:sz="4" w:space="0" w:color="000000"/>
              <w:bottom w:val="single" w:sz="4" w:space="0" w:color="000000"/>
              <w:right w:val="single" w:sz="4" w:space="0" w:color="000000"/>
            </w:tcBorders>
            <w:shd w:val="clear" w:color="auto" w:fill="D9D9D9"/>
            <w:vAlign w:val="center"/>
          </w:tcPr>
          <w:p w14:paraId="2D8DC52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2D0E233"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6CA2E096"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37BA38B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7E1E54A9" w14:textId="77777777" w:rsidR="00671981" w:rsidRDefault="0016193A">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671981" w14:paraId="06F4DBAF"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3F8ECACF"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64074BD3" w14:textId="77777777" w:rsidR="00671981" w:rsidRDefault="0016193A">
            <w:pPr>
              <w:widowControl w:val="0"/>
              <w:tabs>
                <w:tab w:val="left" w:pos="576"/>
                <w:tab w:val="left" w:pos="1152"/>
                <w:tab w:val="left" w:pos="1728"/>
                <w:tab w:val="left" w:pos="5760"/>
              </w:tabs>
              <w:spacing w:after="0" w:line="240" w:lineRule="atLeast"/>
              <w:rPr>
                <w:rFonts w:eastAsia="Times New Roman" w:cs="Times New Roman"/>
                <w:i/>
                <w:lang w:eastAsia="en-GB"/>
              </w:rPr>
            </w:pPr>
            <w:r>
              <w:rPr>
                <w:rFonts w:eastAsia="Times New Roman" w:cs="Times New Roman"/>
                <w:i/>
                <w:highlight w:val="yellow"/>
                <w:lang w:eastAsia="en-GB"/>
              </w:rPr>
              <w:t>give combined salary range</w:t>
            </w:r>
          </w:p>
        </w:tc>
      </w:tr>
    </w:tbl>
    <w:p w14:paraId="2D5C1A2B" w14:textId="77777777" w:rsidR="00A31EC5" w:rsidRDefault="00A31EC5">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p>
    <w:p w14:paraId="634C6DFE" w14:textId="7F3EF579"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06249300"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42825CA"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533E9877" w14:textId="77777777" w:rsidR="00671981" w:rsidRDefault="0016193A">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4CD80B04"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172B86FA" w14:textId="1C6AFC25" w:rsidR="00671981" w:rsidRDefault="0016193A">
      <w:pPr>
        <w:tabs>
          <w:tab w:val="left" w:pos="576"/>
          <w:tab w:val="left" w:pos="1152"/>
          <w:tab w:val="left" w:pos="1728"/>
          <w:tab w:val="left" w:pos="5760"/>
        </w:tabs>
        <w:spacing w:after="240" w:line="240" w:lineRule="atLeast"/>
        <w:jc w:val="both"/>
        <w:rPr>
          <w:rFonts w:eastAsia="Times New Roman" w:cs="Arial"/>
          <w:szCs w:val="24"/>
          <w:lang w:eastAsia="en-GB"/>
        </w:rPr>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7BE5D538"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lastRenderedPageBreak/>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3B31D296"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0168871C" w14:textId="77777777" w:rsidR="00671981" w:rsidRDefault="0016193A">
      <w:pPr>
        <w:tabs>
          <w:tab w:val="left" w:pos="576"/>
          <w:tab w:val="left" w:pos="1152"/>
          <w:tab w:val="left" w:pos="1728"/>
          <w:tab w:val="left" w:pos="5760"/>
        </w:tabs>
        <w:spacing w:after="24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2213DCA5"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6F046481"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Duties of the post </w:t>
      </w:r>
    </w:p>
    <w:p w14:paraId="1690A7E8"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The main duties of the post are as follows:</w:t>
      </w:r>
    </w:p>
    <w:p w14:paraId="468634E4"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highlight w:val="yellow"/>
          <w:lang w:eastAsia="en-GB"/>
        </w:rPr>
        <w:t>Insert main duties here</w:t>
      </w:r>
    </w:p>
    <w:p w14:paraId="25A7DEDA"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341D2ABC"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5DFD4A75"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Arial"/>
          <w:bCs/>
          <w:i/>
          <w:highlight w:val="cyan"/>
          <w:lang w:eastAsia="en-GB"/>
        </w:rPr>
        <w:t>NB list the duties without using the term “NTF” as this is Oxford “jargon” which should be avoided in FPs.</w:t>
      </w:r>
    </w:p>
    <w:p w14:paraId="591E5460" w14:textId="77777777" w:rsidR="00671981" w:rsidRDefault="0016193A">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7B97D9F6" w14:textId="77777777" w:rsidR="00671981" w:rsidRDefault="00671981">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0B91B293"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post includes the following hazards or safety-critical activities which will require successful pre-employment health screening through our Occupational Health Service before you will be allowed to start work:</w:t>
      </w:r>
    </w:p>
    <w:p w14:paraId="6F7C5CC9"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[Delete as appropriate:]</w:t>
      </w:r>
    </w:p>
    <w:p w14:paraId="11006B6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5824327E"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7FB1E5D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66CB295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1AFCFBE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7658302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303BDEDF"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03E1EC5A" w14:textId="6931A005"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category 3b or 4 </w:t>
      </w:r>
      <w:proofErr w:type="gramStart"/>
      <w:r w:rsidRPr="00852CFA">
        <w:rPr>
          <w:rFonts w:eastAsia="Times New Roman" w:cs="Times New Roman"/>
          <w:bCs/>
          <w:kern w:val="2"/>
          <w:highlight w:val="yellow"/>
        </w:rPr>
        <w:t>lasers  (</w:t>
      </w:r>
      <w:proofErr w:type="gramEnd"/>
      <w:r w:rsidR="00852CFA" w:rsidRPr="00852CFA">
        <w:rPr>
          <w:rFonts w:cstheme="minorHAnsi"/>
          <w:highlight w:val="yellow"/>
        </w:rPr>
        <w:fldChar w:fldCharType="begin"/>
      </w:r>
      <w:r w:rsidR="00852CFA" w:rsidRPr="00852CFA">
        <w:rPr>
          <w:rFonts w:cstheme="minorHAnsi"/>
          <w:highlight w:val="yellow"/>
        </w:rPr>
        <w:instrText xml:space="preserve"> HYPERLINK "https://cosy.ox.ac.uk/accessplan/LMSPortal/UI/Page/Courses/book.aspx?courseid=SAFEW00008" </w:instrText>
      </w:r>
      <w:r w:rsidR="00852CFA" w:rsidRPr="00852CFA">
        <w:rPr>
          <w:rFonts w:cstheme="minorHAnsi"/>
          <w:highlight w:val="yellow"/>
        </w:rPr>
        <w:fldChar w:fldCharType="separate"/>
      </w:r>
      <w:r w:rsidR="00852CFA" w:rsidRPr="00852CFA">
        <w:rPr>
          <w:rStyle w:val="Hyperlink"/>
          <w:rFonts w:cstheme="minorHAnsi"/>
          <w:highlight w:val="yellow"/>
        </w:rPr>
        <w:t>Laser Safety Introduction Webinar (Web)</w:t>
      </w:r>
      <w:r w:rsidR="00852CFA" w:rsidRPr="00852CFA">
        <w:rPr>
          <w:rFonts w:cstheme="minorHAnsi"/>
          <w:highlight w:val="yellow"/>
        </w:rPr>
        <w:fldChar w:fldCharType="end"/>
      </w:r>
      <w:r w:rsidRPr="00852CFA">
        <w:rPr>
          <w:rFonts w:eastAsia="Times New Roman" w:cs="Times New Roman"/>
          <w:bCs/>
          <w:kern w:val="2"/>
          <w:highlight w:val="yellow"/>
        </w:rPr>
        <w:t>)</w:t>
      </w:r>
    </w:p>
    <w:p w14:paraId="0D34FC4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8">
        <w:r>
          <w:rPr>
            <w:rStyle w:val="Hyperlink"/>
            <w:rFonts w:eastAsia="Times New Roman" w:cs="Times New Roman"/>
            <w:bCs/>
            <w:kern w:val="2"/>
            <w:highlight w:val="yellow"/>
          </w:rPr>
          <w:t>Hazard Group 3 pathogens</w:t>
        </w:r>
      </w:hyperlink>
    </w:p>
    <w:p w14:paraId="44BF29D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lastRenderedPageBreak/>
        <w:t>Working with blood, human products and human tissues</w:t>
      </w:r>
    </w:p>
    <w:p w14:paraId="74B565E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6E13940D"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laboratory animals, pollen, dust, fish or insects etc.</w:t>
      </w:r>
    </w:p>
    <w:p w14:paraId="0023B308"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7497FA91" w14:textId="77777777" w:rsidR="00671981" w:rsidRDefault="0016193A">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2BE031E6" wp14:editId="52E70105">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9"/>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031F0D10" wp14:editId="5944D609">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0D3EC17" wp14:editId="1D151084">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C27497B" wp14:editId="1A3ACFFF">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p>
    <w:p w14:paraId="0574838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61E623F6" w14:textId="77777777" w:rsidR="00671981" w:rsidRDefault="00671981">
      <w:pPr>
        <w:tabs>
          <w:tab w:val="left" w:pos="576"/>
          <w:tab w:val="left" w:pos="1134"/>
          <w:tab w:val="left" w:pos="1728"/>
          <w:tab w:val="left" w:pos="5760"/>
        </w:tabs>
        <w:spacing w:after="0" w:line="240" w:lineRule="atLeast"/>
        <w:ind w:left="720"/>
        <w:outlineLvl w:val="0"/>
        <w:rPr>
          <w:rFonts w:eastAsia="Times New Roman" w:cs="Times New Roman"/>
          <w:bCs/>
          <w:kern w:val="2"/>
          <w:highlight w:val="yellow"/>
        </w:rPr>
      </w:pPr>
    </w:p>
    <w:p w14:paraId="54FE795F" w14:textId="77777777" w:rsidR="00671981" w:rsidRDefault="0016193A">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418305A8"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This post includes the following duties which will require additional security pre-employment checks:</w:t>
      </w:r>
    </w:p>
    <w:p w14:paraId="5A7CD732" w14:textId="77777777" w:rsidR="00671981" w:rsidRDefault="0016193A">
      <w:pPr>
        <w:keepNext/>
        <w:numPr>
          <w:ilvl w:val="0"/>
          <w:numId w:val="3"/>
        </w:numPr>
        <w:tabs>
          <w:tab w:val="left" w:pos="576"/>
          <w:tab w:val="left" w:pos="1152"/>
          <w:tab w:val="left" w:pos="1728"/>
          <w:tab w:val="left" w:pos="5760"/>
        </w:tabs>
        <w:spacing w:after="24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025878DA"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1720F4F3" w14:textId="77777777" w:rsidR="00671981" w:rsidRDefault="0016193A">
      <w:pPr>
        <w:keepNext/>
        <w:numPr>
          <w:ilvl w:val="0"/>
          <w:numId w:val="2"/>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p>
    <w:p w14:paraId="6661D922"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to </w:t>
      </w:r>
      <w:r>
        <w:rPr>
          <w:rFonts w:eastAsia="Times New Roman" w:cs="Times New Roman"/>
          <w:bCs/>
          <w:kern w:val="2"/>
          <w:highlight w:val="cyan"/>
        </w:rPr>
        <w:t>[give reasons]</w:t>
      </w:r>
      <w:r>
        <w:rPr>
          <w:rFonts w:eastAsia="Times New Roman" w:cs="Times New Roman"/>
          <w:b/>
          <w:bCs/>
          <w:kern w:val="2"/>
          <w:highlight w:val="cyan"/>
        </w:rPr>
        <w:br/>
        <w:t>[delete if not appropriate]</w:t>
      </w:r>
    </w:p>
    <w:p w14:paraId="52D3C970"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21E3B098"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sz w:val="28"/>
          <w:szCs w:val="28"/>
          <w:lang w:eastAsia="en-GB"/>
        </w:rPr>
      </w:pPr>
      <w:r>
        <w:rPr>
          <w:rFonts w:eastAsia="Times New Roman" w:cs="Arial"/>
          <w:b/>
          <w:bCs/>
          <w:sz w:val="28"/>
          <w:szCs w:val="28"/>
          <w:lang w:eastAsia="en-GB"/>
        </w:rPr>
        <w:t>Selection criteria</w:t>
      </w:r>
      <w:r>
        <w:rPr>
          <w:rFonts w:eastAsia="Times New Roman" w:cs="Arial"/>
          <w:sz w:val="28"/>
          <w:szCs w:val="28"/>
          <w:lang w:eastAsia="en-GB"/>
        </w:rPr>
        <w:t xml:space="preserve"> </w:t>
      </w:r>
    </w:p>
    <w:p w14:paraId="36FA8811" w14:textId="77777777" w:rsidR="00671981" w:rsidRDefault="0016193A">
      <w:pPr>
        <w:keepNext/>
        <w:tabs>
          <w:tab w:val="left" w:pos="576"/>
          <w:tab w:val="left" w:pos="1152"/>
          <w:tab w:val="left" w:pos="1728"/>
          <w:tab w:val="left" w:pos="5760"/>
        </w:tabs>
        <w:spacing w:after="24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4442CDA4"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51D7E1C5"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61FD308F"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lang w:eastAsia="en-GB"/>
        </w:rPr>
      </w:pPr>
      <w:r>
        <w:rPr>
          <w:rFonts w:eastAsia="Times New Roman" w:cs="Arial"/>
          <w:b/>
          <w:bCs/>
          <w:lang w:eastAsia="en-GB"/>
        </w:rPr>
        <w:t>Selection criteria</w:t>
      </w:r>
    </w:p>
    <w:p w14:paraId="493CD0AA"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lang w:eastAsia="en-GB"/>
        </w:rPr>
      </w:pPr>
      <w:r>
        <w:rPr>
          <w:rFonts w:eastAsia="Times New Roman" w:cs="Arial"/>
          <w:bCs/>
          <w:highlight w:val="yellow"/>
          <w:lang w:eastAsia="en-GB"/>
        </w:rPr>
        <w:t>Insert selection criteria here</w:t>
      </w:r>
    </w:p>
    <w:p w14:paraId="3D1DE71E"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3F38502D"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highlight w:val="cyan"/>
        </w:rPr>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w:t>
      </w:r>
      <w:r>
        <w:rPr>
          <w:rFonts w:eastAsia="Times New Roman" w:cs="Times New Roman"/>
          <w:i/>
          <w:highlight w:val="cyan"/>
        </w:rPr>
        <w:lastRenderedPageBreak/>
        <w:t xml:space="preserve">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6E68A5DD" w14:textId="77777777" w:rsidR="00671981" w:rsidRDefault="0016193A">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3" w:anchor="collapse1617466"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3FAFEF1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5B753806" w14:textId="7C504649"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cs="Arial"/>
          <w:lang w:eastAsia="en-GB"/>
        </w:rPr>
        <w:t xml:space="preserve">To apply, visit </w:t>
      </w:r>
      <w:hyperlink r:id="rId14" w:history="1">
        <w:r w:rsidR="005E7358" w:rsidRPr="00466242">
          <w:rPr>
            <w:rStyle w:val="Hyperlink"/>
            <w:rFonts w:eastAsia="Times New Roman" w:cs="Arial"/>
            <w:lang w:eastAsia="en-GB"/>
          </w:rPr>
          <w:t>https://my.corehr.com/pls/uoxrecruit/erq_jobspec_details_form.jobspec?p_id=</w:t>
        </w:r>
        <w:r w:rsidR="005E7358" w:rsidRPr="00466242">
          <w:rPr>
            <w:rStyle w:val="Hyperlink"/>
            <w:rFonts w:eastAsia="Times New Roman"/>
            <w:highlight w:val="yellow"/>
            <w:lang w:eastAsia="en-GB"/>
          </w:rPr>
          <w:t>XXXXXX</w:t>
        </w:r>
      </w:hyperlink>
      <w:r w:rsidR="005E7358">
        <w:rPr>
          <w:rFonts w:eastAsia="Times New Roman"/>
          <w:highlight w:val="yellow"/>
          <w:lang w:eastAsia="en-GB"/>
        </w:rPr>
        <w:t xml:space="preserve"> </w:t>
      </w:r>
      <w:r w:rsidR="005E7358"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3AF32E20"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1E3D4357" w14:textId="2F41B49F" w:rsidR="00671981" w:rsidRDefault="0016193A">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5" w:history="1">
        <w:r w:rsidR="005E7358" w:rsidRPr="00466242">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16">
        <w:r>
          <w:rPr>
            <w:rStyle w:val="Hyperlink"/>
          </w:rPr>
          <w:t>https://www.accessguide.ox.ac.uk/</w:t>
        </w:r>
      </w:hyperlink>
      <w:r>
        <w:rPr>
          <w:color w:val="1F497D"/>
        </w:rPr>
        <w:t>.</w:t>
      </w:r>
    </w:p>
    <w:p w14:paraId="2F4D1F8C" w14:textId="77777777" w:rsidR="00671981" w:rsidRDefault="0016193A">
      <w:pPr>
        <w:spacing w:after="240" w:line="240" w:lineRule="auto"/>
        <w:jc w:val="both"/>
        <w:rPr>
          <w:rFonts w:cs="Arial"/>
          <w:lang w:eastAsia="en-GB"/>
        </w:rPr>
      </w:pPr>
      <w:r>
        <w:rPr>
          <w:rFonts w:cs="Arial"/>
          <w:lang w:eastAsia="en-GB"/>
        </w:rPr>
        <w:t>Teaching commitments are mainly concentrated into Oxford’s three 8-week undergraduate teaching terms, making it easier to balance teaching and research.  There is considerable flexibility in the organisation of duties, and generous sabbatical leave.</w:t>
      </w:r>
    </w:p>
    <w:p w14:paraId="3CC00784" w14:textId="77777777"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 xml:space="preserve">Customise this statement to confirm the document(s) you would like the applicant to attach, but make sure that you keep the reference to PDF. See section 1 of the How- to Guide </w:t>
      </w:r>
      <w:hyperlink r:id="rId17">
        <w:r>
          <w:rPr>
            <w:rStyle w:val="Hyperlink"/>
            <w:rFonts w:eastAsia="Times New Roman" w:cs="Arial"/>
            <w:i/>
            <w:highlight w:val="cyan"/>
            <w:lang w:eastAsia="en-GB"/>
          </w:rPr>
          <w:t>Prepare a vacancy for advertising</w:t>
        </w:r>
      </w:hyperlink>
      <w:r>
        <w:rPr>
          <w:rStyle w:val="Hyperlink"/>
          <w:rFonts w:eastAsia="Times New Roman" w:cs="Arial"/>
          <w:i/>
          <w:highlight w:val="cyan"/>
          <w:lang w:eastAsia="en-GB"/>
        </w:rPr>
        <w:t xml:space="preserve"> </w:t>
      </w:r>
      <w:hyperlink r:id="rId18">
        <w:r>
          <w:rPr>
            <w:rFonts w:eastAsia="Times New Roman" w:cs="Arial"/>
            <w:i/>
            <w:highlight w:val="cyan"/>
            <w:lang w:eastAsia="en-GB"/>
          </w:rPr>
          <w:t xml:space="preserve"> for guidance on selecting the appropriate application form).</w:t>
        </w:r>
      </w:hyperlink>
    </w:p>
    <w:p w14:paraId="2DED1BA3" w14:textId="77777777"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7C49F708" w14:textId="46D4A7FE" w:rsidR="00671981" w:rsidRDefault="0016193A">
      <w:pPr>
        <w:spacing w:after="240" w:line="240" w:lineRule="auto"/>
        <w:jc w:val="both"/>
        <w:rPr>
          <w:rFonts w:eastAsia="Times New Roman" w:cs="Arial"/>
        </w:rPr>
      </w:pPr>
      <w:r>
        <w:rPr>
          <w:rFonts w:eastAsia="Times New Roman" w:cs="Arial"/>
        </w:rPr>
        <w:t xml:space="preserve">Should you experience any difficulties using the online application system, please email </w:t>
      </w:r>
      <w:hyperlink r:id="rId19">
        <w:r>
          <w:rPr>
            <w:rFonts w:eastAsia="Times New Roman" w:cs="Arial"/>
            <w:color w:val="0000FF"/>
            <w:u w:val="single"/>
          </w:rPr>
          <w:t>recruitment.support@admin.ox.ac.uk</w:t>
        </w:r>
      </w:hyperlink>
      <w:r>
        <w:rPr>
          <w:rFonts w:eastAsia="Times New Roman" w:cs="Arial"/>
        </w:rPr>
        <w:t xml:space="preserve">. Further help and support is available from </w:t>
      </w:r>
      <w:hyperlink r:id="rId20" w:history="1">
        <w:r w:rsidR="00E93EEA">
          <w:rPr>
            <w:rStyle w:val="Hyperlink"/>
            <w:rFonts w:cstheme="minorHAnsi"/>
          </w:rPr>
          <w:t>https://staff.web.ox.ac.uk/recruitment-support-faqs</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3C96DE4D" w14:textId="77777777" w:rsidR="00671981" w:rsidRDefault="0016193A">
      <w:pPr>
        <w:spacing w:after="240" w:line="240" w:lineRule="auto"/>
        <w:jc w:val="both"/>
        <w:rPr>
          <w:rFonts w:eastAsia="Times New Roman" w:cs="Arial"/>
          <w:b/>
          <w:color w:val="000000"/>
          <w:sz w:val="24"/>
          <w:szCs w:val="24"/>
        </w:rPr>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02DAF523"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24FAE5E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853A75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lastRenderedPageBreak/>
        <w:t xml:space="preserve">For more information please visit: </w:t>
      </w:r>
      <w:hyperlink r:id="rId2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C488BB4" w14:textId="77777777" w:rsidR="00671981" w:rsidRDefault="0016193A">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62447F8"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4"/>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r>
        <w:rPr>
          <w:rFonts w:eastAsia="Times New Roman" w:cs="Arial"/>
          <w:b/>
          <w:bCs/>
          <w:sz w:val="24"/>
          <w:szCs w:val="28"/>
          <w:lang w:eastAsia="en-GB"/>
        </w:rPr>
        <w:t xml:space="preserve"> </w:t>
      </w:r>
    </w:p>
    <w:p w14:paraId="08E9A4D4"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i/>
          <w:highlight w:val="cyan"/>
          <w:lang w:eastAsia="en-GB"/>
        </w:rPr>
        <w:t xml:space="preserve">Brief information about the division(s) and relationship to the department/faculty. </w:t>
      </w:r>
    </w:p>
    <w:p w14:paraId="0665012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2">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6BEB02F9"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7D82FD04" w14:textId="77777777" w:rsidR="00121B0F" w:rsidRPr="006E3F51" w:rsidRDefault="00121B0F" w:rsidP="00121B0F">
      <w:pPr>
        <w:tabs>
          <w:tab w:val="left" w:pos="9072"/>
        </w:tabs>
        <w:jc w:val="both"/>
        <w:rPr>
          <w:lang w:eastAsia="en-GB"/>
        </w:rPr>
      </w:pPr>
      <w:r w:rsidRPr="006E3F51">
        <w:rPr>
          <w:lang w:eastAsia="en-GB"/>
        </w:rPr>
        <w:t>There are 3</w:t>
      </w:r>
      <w:r>
        <w:rPr>
          <w:lang w:eastAsia="en-GB"/>
        </w:rPr>
        <w:t>9</w:t>
      </w:r>
      <w:r w:rsidRPr="006E3F51">
        <w:rPr>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25317578" w14:textId="77777777" w:rsidR="00121B0F" w:rsidRPr="0029018D" w:rsidRDefault="00121B0F" w:rsidP="00121B0F">
      <w:pPr>
        <w:tabs>
          <w:tab w:val="left" w:pos="576"/>
          <w:tab w:val="left" w:pos="1152"/>
          <w:tab w:val="left" w:pos="1728"/>
          <w:tab w:val="left" w:pos="5760"/>
        </w:tabs>
        <w:spacing w:after="120"/>
        <w:jc w:val="both"/>
        <w:outlineLvl w:val="1"/>
        <w:rPr>
          <w:rFonts w:cs="Arial"/>
          <w:bCs/>
          <w:i/>
          <w:highlight w:val="cyan"/>
          <w:lang w:eastAsia="en-GB"/>
        </w:rPr>
      </w:pPr>
      <w:r w:rsidRPr="0029018D">
        <w:rPr>
          <w:rFonts w:cs="Arial"/>
          <w:bCs/>
          <w:i/>
          <w:highlight w:val="cyan"/>
          <w:lang w:eastAsia="en-GB"/>
        </w:rPr>
        <w:t>Brief Information about the college.</w:t>
      </w:r>
    </w:p>
    <w:p w14:paraId="75744F89" w14:textId="77777777" w:rsidR="00121B0F" w:rsidRDefault="00121B0F" w:rsidP="00121B0F">
      <w:pPr>
        <w:tabs>
          <w:tab w:val="left" w:pos="576"/>
          <w:tab w:val="left" w:pos="1152"/>
          <w:tab w:val="left" w:pos="1728"/>
          <w:tab w:val="left" w:pos="5760"/>
        </w:tabs>
        <w:jc w:val="both"/>
        <w:outlineLvl w:val="1"/>
        <w:rPr>
          <w:rFonts w:cs="Arial"/>
          <w:bCs/>
          <w:i/>
          <w:highlight w:val="cyan"/>
          <w:lang w:eastAsia="en-GB"/>
        </w:rPr>
      </w:pPr>
      <w:r w:rsidRPr="0029018D">
        <w:rPr>
          <w:i/>
          <w:highlight w:val="cyan"/>
          <w:lang w:eastAsia="en-GB"/>
        </w:rPr>
        <w:t xml:space="preserve">Information should be relevant, interesting and likely to be attractive to potential candidates, </w:t>
      </w:r>
      <w:proofErr w:type="gramStart"/>
      <w:r w:rsidRPr="0029018D">
        <w:rPr>
          <w:i/>
          <w:highlight w:val="cyan"/>
          <w:lang w:eastAsia="en-GB"/>
        </w:rPr>
        <w:t>e.g.</w:t>
      </w:r>
      <w:proofErr w:type="gramEnd"/>
      <w:r w:rsidRPr="0029018D">
        <w:rPr>
          <w:i/>
          <w:highlight w:val="cyan"/>
          <w:lang w:eastAsia="en-GB"/>
        </w:rPr>
        <w:t xml:space="preserve"> libraries, research facilities, community.</w:t>
      </w:r>
      <w:r w:rsidRPr="0029018D">
        <w:rPr>
          <w:rFonts w:cs="Arial"/>
          <w:b/>
          <w:bCs/>
          <w:i/>
          <w:sz w:val="28"/>
          <w:highlight w:val="cyan"/>
          <w:lang w:eastAsia="en-GB"/>
        </w:rPr>
        <w:t xml:space="preserve"> </w:t>
      </w:r>
      <w:r w:rsidRPr="0029018D">
        <w:rPr>
          <w:rFonts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Pr>
          <w:rFonts w:cs="Arial"/>
          <w:bCs/>
          <w:i/>
          <w:highlight w:val="cyan"/>
          <w:lang w:eastAsia="en-GB"/>
        </w:rPr>
        <w:t xml:space="preserve">College </w:t>
      </w:r>
      <w:r w:rsidRPr="0029018D">
        <w:rPr>
          <w:rFonts w:cs="Arial"/>
          <w:bCs/>
          <w:i/>
          <w:highlight w:val="cyan"/>
          <w:lang w:eastAsia="en-GB"/>
        </w:rPr>
        <w:t>Benefits, Terms and Conditions section.</w:t>
      </w:r>
    </w:p>
    <w:p w14:paraId="0A1C3DE6" w14:textId="77777777" w:rsidR="00121B0F" w:rsidRPr="00E056FB" w:rsidRDefault="00121B0F" w:rsidP="00121B0F">
      <w:pPr>
        <w:suppressAutoHyphens w:val="0"/>
        <w:spacing w:before="100" w:beforeAutospacing="1" w:after="100" w:afterAutospacing="1"/>
        <w:rPr>
          <w:rFonts w:ascii="Calibri" w:hAnsi="Calibri" w:cs="Calibri"/>
          <w:i/>
          <w:lang w:eastAsia="en-GB"/>
        </w:rPr>
      </w:pPr>
      <w:r w:rsidRPr="00E056FB">
        <w:rPr>
          <w:rFonts w:ascii="Calibri" w:hAnsi="Calibri" w:cs="Calibri"/>
          <w:i/>
          <w:color w:val="000000"/>
          <w:highlight w:val="cyan"/>
          <w:lang w:eastAsia="en-GB"/>
        </w:rPr>
        <w:t xml:space="preserve">Where the post is associated with one of the three Societies, </w:t>
      </w:r>
      <w:r>
        <w:rPr>
          <w:rFonts w:ascii="Calibri" w:hAnsi="Calibri" w:cs="Calibri"/>
          <w:i/>
          <w:color w:val="000000"/>
          <w:highlight w:val="cyan"/>
          <w:lang w:eastAsia="en-GB"/>
        </w:rPr>
        <w:t xml:space="preserve">you may wish to </w:t>
      </w:r>
      <w:r w:rsidRPr="00E056FB">
        <w:rPr>
          <w:rFonts w:ascii="Calibri" w:hAnsi="Calibri" w:cs="Calibri"/>
          <w:i/>
          <w:color w:val="000000"/>
          <w:highlight w:val="cyan"/>
          <w:lang w:eastAsia="en-GB"/>
        </w:rPr>
        <w:t>explain the status</w:t>
      </w:r>
      <w:r>
        <w:rPr>
          <w:rFonts w:ascii="Calibri" w:hAnsi="Calibri" w:cs="Calibri"/>
          <w:i/>
          <w:color w:val="000000"/>
          <w:highlight w:val="cyan"/>
          <w:lang w:eastAsia="en-GB"/>
        </w:rPr>
        <w:t>.</w:t>
      </w:r>
    </w:p>
    <w:p w14:paraId="21F46A90"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About the University of Oxford </w:t>
      </w:r>
    </w:p>
    <w:p w14:paraId="38A8E9A2"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4317C517" w14:textId="38F8701F"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 xml:space="preserve">Oxford’s self-governing community of international scholars includes Professors, Associate Professors, other college tutors, senior and junior research fellows and </w:t>
      </w:r>
      <w:r w:rsidR="0094136A">
        <w:rPr>
          <w:rFonts w:eastAsia="Times New Roman" w:cs="Arial"/>
          <w:lang w:eastAsia="en-GB"/>
        </w:rPr>
        <w:t>a large number</w:t>
      </w:r>
      <w:r>
        <w:rPr>
          <w:rFonts w:eastAsia="Times New Roman" w:cs="Arial"/>
          <w:lang w:eastAsia="en-GB"/>
        </w:rPr>
        <w:t xml:space="preserve"> University research staff. Research at Oxford combines disciplinary depth with an increasing focus on inter-disciplinary and multi-disciplinary activities addressing a rich and diverse range of issues.</w:t>
      </w:r>
    </w:p>
    <w:p w14:paraId="01F0EA03"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124E22B9" w14:textId="70C185A0"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3">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0094136A" w:rsidRPr="0094136A">
        <w:rPr>
          <w:rFonts w:eastAsia="Times New Roman" w:cs="Times New Roman"/>
          <w:szCs w:val="24"/>
          <w:lang w:eastAsia="en-GB"/>
        </w:rPr>
        <w:t xml:space="preserve"> </w:t>
      </w:r>
      <w:r w:rsidR="0094136A">
        <w:rPr>
          <w:rFonts w:eastAsia="Times New Roman" w:cs="Times New Roman"/>
          <w:szCs w:val="24"/>
          <w:lang w:eastAsia="en-GB"/>
        </w:rPr>
        <w:t>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5A96DE70" w14:textId="77777777" w:rsidR="00671981" w:rsidRDefault="0016193A">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lastRenderedPageBreak/>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8E04740" w14:textId="3C1E5F4A" w:rsidR="00671981" w:rsidRDefault="0016193A" w:rsidP="00C9287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w:t>
      </w:r>
      <w:r w:rsidR="00C9287C">
        <w:rPr>
          <w:rFonts w:eastAsia="Times New Roman" w:cs="Arial"/>
          <w:lang w:eastAsia="en-GB"/>
        </w:rPr>
        <w:t xml:space="preserve"> body, who are attracted </w:t>
      </w:r>
      <w:r>
        <w:rPr>
          <w:rFonts w:eastAsia="Times New Roman" w:cs="Arial"/>
          <w:lang w:eastAsia="en-GB"/>
        </w:rPr>
        <w:t>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7F1A56E9" w14:textId="77777777" w:rsidR="00671981" w:rsidRDefault="0016193A">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4">
        <w:r>
          <w:rPr>
            <w:rFonts w:eastAsia="Times New Roman" w:cs="Times New Roman"/>
            <w:color w:val="0000FF"/>
            <w:szCs w:val="24"/>
            <w:u w:val="single"/>
            <w:lang w:eastAsia="en-GB"/>
          </w:rPr>
          <w:t>www.ox.ac.uk/about/organisation</w:t>
        </w:r>
      </w:hyperlink>
    </w:p>
    <w:p w14:paraId="308521BB"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1E90E427" w14:textId="793D9640" w:rsidR="00711138" w:rsidRPr="00711138" w:rsidRDefault="00711138">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7E6BCAC9" w14:textId="4A0AE21A"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22A4FD0E" w14:textId="38E3E88F" w:rsidR="0035440F" w:rsidRDefault="00516025">
      <w:pPr>
        <w:tabs>
          <w:tab w:val="left" w:pos="576"/>
          <w:tab w:val="left" w:pos="1152"/>
          <w:tab w:val="left" w:pos="1728"/>
          <w:tab w:val="left" w:pos="5760"/>
        </w:tabs>
        <w:spacing w:after="240" w:line="240" w:lineRule="auto"/>
        <w:jc w:val="both"/>
      </w:pPr>
      <w:hyperlink r:id="rId25" w:history="1">
        <w:r w:rsidR="0035440F" w:rsidRPr="00FF747E">
          <w:rPr>
            <w:rStyle w:val="Hyperlink"/>
          </w:rPr>
          <w:t>https://hr.web.ox.ac.uk/academic-staff-pay</w:t>
        </w:r>
      </w:hyperlink>
      <w:r w:rsidR="0035440F">
        <w:t xml:space="preserve"> </w:t>
      </w:r>
    </w:p>
    <w:p w14:paraId="53A32C10" w14:textId="322A7A5D"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2A557F53" w14:textId="02A583C9" w:rsidR="00671981" w:rsidRDefault="00516025">
      <w:pPr>
        <w:tabs>
          <w:tab w:val="left" w:pos="576"/>
          <w:tab w:val="left" w:pos="1152"/>
          <w:tab w:val="left" w:pos="1728"/>
          <w:tab w:val="left" w:pos="5760"/>
        </w:tabs>
        <w:spacing w:after="240" w:line="240" w:lineRule="auto"/>
        <w:jc w:val="both"/>
      </w:pPr>
      <w:hyperlink r:id="rId26">
        <w:r w:rsidR="0016193A">
          <w:rPr>
            <w:rStyle w:val="Hyperlink"/>
          </w:rPr>
          <w:t>https://finance.web.ox.ac.uk/uss</w:t>
        </w:r>
      </w:hyperlink>
    </w:p>
    <w:p w14:paraId="2D025338" w14:textId="30E04473"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7215DBF" w14:textId="58E601B0" w:rsidR="0035440F" w:rsidRPr="0035440F" w:rsidRDefault="00516025" w:rsidP="0035440F">
      <w:hyperlink r:id="rId27" w:history="1">
        <w:r w:rsidR="0035440F" w:rsidRPr="00FF747E">
          <w:rPr>
            <w:rStyle w:val="Hyperlink"/>
          </w:rPr>
          <w:t>https://governance.web.ox.ac.uk/legislation/council-regulations-4-of-2004</w:t>
        </w:r>
      </w:hyperlink>
      <w:r w:rsidR="0035440F">
        <w:t xml:space="preserve"> </w:t>
      </w:r>
    </w:p>
    <w:p w14:paraId="10175BEB" w14:textId="78F25C8F" w:rsidR="00671981" w:rsidRDefault="0035440F">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w:t>
      </w:r>
      <w:r w:rsidR="0016193A">
        <w:rPr>
          <w:rFonts w:eastAsia="Times New Roman" w:cs="Arial"/>
          <w:b/>
          <w:bCs/>
          <w:i/>
          <w:iCs/>
        </w:rPr>
        <w:t>utside commitments</w:t>
      </w:r>
    </w:p>
    <w:p w14:paraId="6B2E06CF" w14:textId="54D5A997" w:rsidR="00671981" w:rsidRDefault="00516025">
      <w:pPr>
        <w:tabs>
          <w:tab w:val="left" w:pos="576"/>
          <w:tab w:val="left" w:pos="1152"/>
          <w:tab w:val="left" w:pos="1728"/>
          <w:tab w:val="left" w:pos="5760"/>
        </w:tabs>
        <w:spacing w:after="240" w:line="240" w:lineRule="auto"/>
        <w:jc w:val="both"/>
        <w:rPr>
          <w:rFonts w:eastAsia="Times New Roman" w:cs="Arial"/>
          <w:bCs/>
          <w:iCs/>
        </w:rPr>
      </w:pPr>
      <w:hyperlink r:id="rId28">
        <w:r w:rsidR="0016193A">
          <w:rPr>
            <w:rFonts w:eastAsia="Times New Roman" w:cs="Arial"/>
            <w:bCs/>
            <w:iCs/>
            <w:color w:val="0000FF"/>
            <w:u w:val="single"/>
          </w:rPr>
          <w:t>https://hr.admin.ox.ac.uk/holding-outside-appointments</w:t>
        </w:r>
      </w:hyperlink>
      <w:r w:rsidR="0016193A">
        <w:rPr>
          <w:rFonts w:eastAsia="Times New Roman" w:cs="Arial"/>
          <w:bCs/>
          <w:iCs/>
        </w:rPr>
        <w:t>.</w:t>
      </w:r>
    </w:p>
    <w:p w14:paraId="17E4A274" w14:textId="77777777" w:rsidR="00D1191F" w:rsidRDefault="00D1191F">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27C07DA6" w14:textId="0EFAA2F2" w:rsidR="00D1191F" w:rsidRDefault="00516025">
      <w:pPr>
        <w:tabs>
          <w:tab w:val="left" w:pos="576"/>
          <w:tab w:val="left" w:pos="1152"/>
          <w:tab w:val="left" w:pos="1728"/>
          <w:tab w:val="left" w:pos="5760"/>
        </w:tabs>
        <w:spacing w:after="240" w:line="240" w:lineRule="auto"/>
        <w:rPr>
          <w:rFonts w:eastAsia="Times New Roman" w:cs="Arial"/>
          <w:bCs/>
          <w:iCs/>
        </w:rPr>
      </w:pPr>
      <w:hyperlink r:id="rId29">
        <w:r w:rsidR="0016193A">
          <w:rPr>
            <w:rStyle w:val="Hyperlink"/>
            <w:rFonts w:eastAsia="Times New Roman" w:cs="Arial"/>
            <w:bCs/>
            <w:iCs/>
          </w:rPr>
          <w:t>https://governance.admin.ox.ac.uk/legislation/council-regulations-7-of-2002</w:t>
        </w:r>
      </w:hyperlink>
      <w:r w:rsidR="005E7358">
        <w:rPr>
          <w:rFonts w:eastAsia="Times New Roman" w:cs="Arial"/>
          <w:bCs/>
          <w:iCs/>
        </w:rPr>
        <w:t xml:space="preserve"> </w:t>
      </w:r>
    </w:p>
    <w:p w14:paraId="2C2207B0" w14:textId="77777777" w:rsidR="0035440F" w:rsidRDefault="00D1191F">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w:t>
      </w:r>
      <w:r w:rsidR="005E7358" w:rsidRPr="00D1191F">
        <w:rPr>
          <w:rFonts w:eastAsia="Times New Roman" w:cs="Arial"/>
          <w:b/>
          <w:bCs/>
          <w:i/>
          <w:iCs/>
        </w:rPr>
        <w:t>anaging conflicts of interest</w:t>
      </w:r>
    </w:p>
    <w:p w14:paraId="2ED07DA9" w14:textId="77777777" w:rsidR="00B06247" w:rsidRDefault="00B06247">
      <w:pPr>
        <w:tabs>
          <w:tab w:val="left" w:pos="576"/>
          <w:tab w:val="left" w:pos="1152"/>
          <w:tab w:val="left" w:pos="1728"/>
          <w:tab w:val="left" w:pos="5760"/>
        </w:tabs>
        <w:spacing w:after="240" w:line="240" w:lineRule="auto"/>
        <w:jc w:val="both"/>
        <w:rPr>
          <w:rFonts w:cstheme="minorHAnsi"/>
        </w:rPr>
      </w:pPr>
      <w:hyperlink r:id="rId30" w:history="1">
        <w:r>
          <w:rPr>
            <w:rStyle w:val="Hyperlink"/>
            <w:rFonts w:cstheme="minorHAnsi"/>
          </w:rPr>
          <w:t>https://compliance.admin.ox.ac.uk/governance/integrity/conflict</w:t>
        </w:r>
      </w:hyperlink>
      <w:r>
        <w:rPr>
          <w:rFonts w:cstheme="minorHAnsi"/>
        </w:rPr>
        <w:t xml:space="preserve"> </w:t>
      </w:r>
    </w:p>
    <w:p w14:paraId="19DF7C6A" w14:textId="4CB3F525"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08FB8C97" w14:textId="1A5D99C2" w:rsidR="00671981" w:rsidRDefault="00516025">
      <w:pPr>
        <w:tabs>
          <w:tab w:val="left" w:pos="576"/>
          <w:tab w:val="left" w:pos="1152"/>
          <w:tab w:val="left" w:pos="1728"/>
          <w:tab w:val="left" w:pos="5760"/>
        </w:tabs>
        <w:spacing w:after="240" w:line="240" w:lineRule="auto"/>
        <w:rPr>
          <w:rFonts w:eastAsia="Times New Roman" w:cs="Arial"/>
          <w:color w:val="0000FF"/>
          <w:u w:val="single"/>
          <w:lang w:eastAsia="en-GB"/>
        </w:rPr>
      </w:pPr>
      <w:hyperlink r:id="rId31">
        <w:r w:rsidR="0016193A">
          <w:rPr>
            <w:rStyle w:val="Hyperlink"/>
          </w:rPr>
          <w:t>https://www.ox.ac.uk/about/organisation/governance</w:t>
        </w:r>
      </w:hyperlink>
      <w:r w:rsidR="0016193A">
        <w:rPr>
          <w:rFonts w:eastAsia="Times New Roman" w:cs="Arial"/>
          <w:lang w:eastAsia="en-GB"/>
        </w:rPr>
        <w:t xml:space="preserve"> </w:t>
      </w:r>
      <w:r w:rsidR="0016193A">
        <w:rPr>
          <w:rFonts w:eastAsia="Times New Roman" w:cs="Arial"/>
          <w:color w:val="0000FF"/>
          <w:u w:val="single"/>
          <w:lang w:eastAsia="en-GB"/>
        </w:rPr>
        <w:t xml:space="preserve"> </w:t>
      </w:r>
      <w:hyperlink r:id="rId32">
        <w:r w:rsidR="0016193A">
          <w:rPr>
            <w:rStyle w:val="Hyperlink"/>
            <w:rFonts w:eastAsia="Times New Roman" w:cs="Arial"/>
            <w:color w:val="0000FF"/>
            <w:lang w:eastAsia="en-GB"/>
          </w:rPr>
          <w:t>https://governance.admin.ox.ac.uk/legislation/statute-iv-congregation</w:t>
        </w:r>
      </w:hyperlink>
      <w:r w:rsidR="0016193A">
        <w:rPr>
          <w:rFonts w:eastAsia="Times New Roman" w:cs="Arial"/>
          <w:color w:val="0000FF"/>
          <w:u w:val="single"/>
          <w:lang w:eastAsia="en-GB"/>
        </w:rPr>
        <w:t xml:space="preserve"> </w:t>
      </w:r>
    </w:p>
    <w:p w14:paraId="354D25EB"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3D5C2BBC" w14:textId="77777777" w:rsidR="00647AD6" w:rsidRDefault="00516025">
      <w:pPr>
        <w:tabs>
          <w:tab w:val="left" w:pos="576"/>
          <w:tab w:val="left" w:pos="1152"/>
          <w:tab w:val="left" w:pos="1728"/>
          <w:tab w:val="left" w:pos="5760"/>
        </w:tabs>
        <w:spacing w:after="240" w:line="240" w:lineRule="auto"/>
        <w:jc w:val="both"/>
        <w:rPr>
          <w:rFonts w:eastAsia="Times New Roman" w:cs="Arial"/>
          <w:bCs/>
          <w:iCs/>
        </w:rPr>
      </w:pPr>
      <w:hyperlink r:id="rId33">
        <w:r w:rsidR="0016193A">
          <w:rPr>
            <w:rStyle w:val="Hyperlink"/>
          </w:rPr>
          <w:t>https://hr.admin.ox.ac.uk/family-leave-for-academic-staff</w:t>
        </w:r>
      </w:hyperlink>
      <w:r w:rsidR="0016193A">
        <w:rPr>
          <w:rFonts w:eastAsia="Times New Roman" w:cs="Arial"/>
          <w:bCs/>
          <w:iCs/>
        </w:rPr>
        <w:t xml:space="preserve">.  </w:t>
      </w:r>
    </w:p>
    <w:p w14:paraId="044DC1D0" w14:textId="239C84FB" w:rsidR="00671981" w:rsidRDefault="00516025">
      <w:pPr>
        <w:tabs>
          <w:tab w:val="left" w:pos="576"/>
          <w:tab w:val="left" w:pos="1152"/>
          <w:tab w:val="left" w:pos="1728"/>
          <w:tab w:val="left" w:pos="5760"/>
        </w:tabs>
        <w:spacing w:after="240" w:line="240" w:lineRule="auto"/>
        <w:jc w:val="both"/>
        <w:rPr>
          <w:rFonts w:eastAsia="Times New Roman" w:cs="Arial"/>
          <w:bCs/>
          <w:iCs/>
        </w:rPr>
      </w:pPr>
      <w:hyperlink r:id="rId34" w:history="1">
        <w:r w:rsidR="00647AD6" w:rsidRPr="00647AD6">
          <w:rPr>
            <w:rStyle w:val="Hyperlink"/>
          </w:rPr>
          <w:t>https://childcare.admin.ox.ac.uk/home</w:t>
        </w:r>
      </w:hyperlink>
      <w:r w:rsidR="0016193A">
        <w:rPr>
          <w:rFonts w:eastAsia="Times New Roman" w:cs="Arial"/>
          <w:bCs/>
          <w:iCs/>
        </w:rPr>
        <w:t xml:space="preserve">. </w:t>
      </w:r>
    </w:p>
    <w:p w14:paraId="611C9F7B" w14:textId="626350B1" w:rsidR="00671981" w:rsidRDefault="00516025" w:rsidP="005E7358">
      <w:pPr>
        <w:tabs>
          <w:tab w:val="left" w:pos="1728"/>
          <w:tab w:val="left" w:pos="5760"/>
        </w:tabs>
        <w:spacing w:after="240" w:line="240" w:lineRule="auto"/>
        <w:jc w:val="both"/>
        <w:rPr>
          <w:rFonts w:eastAsia="Times New Roman" w:cs="Arial"/>
          <w:lang w:eastAsia="en-GB"/>
        </w:rPr>
      </w:pPr>
      <w:hyperlink r:id="rId35" w:history="1">
        <w:r w:rsidR="005E7358">
          <w:rPr>
            <w:bCs/>
            <w:iCs/>
            <w:color w:val="0000FF"/>
            <w:u w:val="single"/>
          </w:rPr>
          <w:t>https://www.newcomers.ox.ac.uk/</w:t>
        </w:r>
      </w:hyperlink>
      <w:r w:rsidR="005E7358" w:rsidRPr="000242AD">
        <w:rPr>
          <w:rFonts w:cs="Arial"/>
          <w:lang w:eastAsia="en-GB"/>
        </w:rPr>
        <w:t>.</w:t>
      </w:r>
    </w:p>
    <w:p w14:paraId="221F1B7C"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497C02E4" w14:textId="14AADE10" w:rsidR="0035440F" w:rsidRDefault="00516025">
      <w:pPr>
        <w:tabs>
          <w:tab w:val="left" w:pos="576"/>
          <w:tab w:val="left" w:pos="1152"/>
          <w:tab w:val="left" w:pos="1728"/>
          <w:tab w:val="left" w:pos="5760"/>
        </w:tabs>
        <w:spacing w:after="240" w:line="240" w:lineRule="auto"/>
        <w:jc w:val="both"/>
      </w:pPr>
      <w:hyperlink r:id="rId36" w:history="1">
        <w:r w:rsidR="0035440F" w:rsidRPr="00FF747E">
          <w:rPr>
            <w:rStyle w:val="Hyperlink"/>
          </w:rPr>
          <w:t>https://welcome.ox.ac.uk/</w:t>
        </w:r>
      </w:hyperlink>
      <w:r w:rsidR="0035440F">
        <w:t xml:space="preserve"> </w:t>
      </w:r>
    </w:p>
    <w:p w14:paraId="65E03395" w14:textId="57D44AC4" w:rsidR="007E4F16" w:rsidRDefault="00516025">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7" w:history="1">
        <w:r w:rsidR="0035440F" w:rsidRPr="00FF747E">
          <w:rPr>
            <w:rStyle w:val="Hyperlink"/>
          </w:rPr>
          <w:t>https://staffimmigration.admin.ox.ac.uk/</w:t>
        </w:r>
      </w:hyperlink>
      <w:r w:rsidR="0035440F">
        <w:t xml:space="preserve"> </w:t>
      </w:r>
      <w:hyperlink r:id="rId38" w:history="1"/>
    </w:p>
    <w:p w14:paraId="0B60DCB1" w14:textId="77777777" w:rsidR="0035440F" w:rsidRDefault="0016193A" w:rsidP="0035440F">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57D97B88" w14:textId="0A34BC6A" w:rsidR="00611D57" w:rsidRPr="0035440F" w:rsidRDefault="00611D57" w:rsidP="0035440F">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9" w:history="1">
        <w:r w:rsidR="00B06247" w:rsidRPr="00B06247">
          <w:rPr>
            <w:rStyle w:val="Hyperlink"/>
            <w:rFonts w:cstheme="minorHAnsi"/>
            <w:highlight w:val="cyan"/>
          </w:rPr>
          <w:t>https://finance.admin.ox.ac.uk/relocation-scheme</w:t>
        </w:r>
      </w:hyperlink>
    </w:p>
    <w:bookmarkEnd w:id="0"/>
    <w:p w14:paraId="58B9CA22"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0AAF74E3" w14:textId="7FD674B5" w:rsidR="00671981" w:rsidRDefault="00516025">
      <w:pPr>
        <w:tabs>
          <w:tab w:val="left" w:pos="576"/>
          <w:tab w:val="left" w:pos="1152"/>
          <w:tab w:val="left" w:pos="1728"/>
          <w:tab w:val="left" w:pos="5760"/>
        </w:tabs>
        <w:spacing w:after="240" w:line="240" w:lineRule="auto"/>
        <w:jc w:val="both"/>
        <w:rPr>
          <w:rFonts w:eastAsia="Times New Roman" w:cs="Arial"/>
          <w:lang w:eastAsia="en-GB"/>
        </w:rPr>
      </w:pPr>
      <w:hyperlink r:id="rId40">
        <w:r w:rsidR="0016193A">
          <w:rPr>
            <w:rStyle w:val="Hyperlink"/>
          </w:rPr>
          <w:t>https://edu.admin.ox.ac.uk/home</w:t>
        </w:r>
      </w:hyperlink>
      <w:r w:rsidR="0016193A">
        <w:rPr>
          <w:rFonts w:eastAsia="Times New Roman" w:cs="Arial"/>
          <w:lang w:eastAsia="en-GB"/>
        </w:rPr>
        <w:t xml:space="preserve"> </w:t>
      </w:r>
    </w:p>
    <w:p w14:paraId="5755F5A3" w14:textId="77777777" w:rsidR="003365A1" w:rsidRDefault="003365A1" w:rsidP="003365A1">
      <w:pPr>
        <w:tabs>
          <w:tab w:val="left" w:pos="576"/>
          <w:tab w:val="left" w:pos="1152"/>
          <w:tab w:val="left" w:pos="1728"/>
          <w:tab w:val="left" w:pos="5760"/>
        </w:tabs>
        <w:spacing w:after="240" w:line="240" w:lineRule="auto"/>
        <w:jc w:val="both"/>
        <w:rPr>
          <w:rFonts w:eastAsia="Times New Roman" w:cs="Arial"/>
          <w:b/>
          <w:bCs/>
          <w:i/>
          <w:iCs/>
          <w:lang w:eastAsia="en-GB"/>
        </w:rPr>
      </w:pPr>
      <w:r>
        <w:rPr>
          <w:rFonts w:eastAsia="Times New Roman" w:cs="Arial"/>
          <w:b/>
          <w:bCs/>
          <w:i/>
          <w:iCs/>
          <w:lang w:eastAsia="en-GB"/>
        </w:rPr>
        <w:t>Freedom of Speech</w:t>
      </w:r>
    </w:p>
    <w:p w14:paraId="28B88443" w14:textId="2F5E1954" w:rsidR="003365A1" w:rsidRDefault="00516025">
      <w:pPr>
        <w:tabs>
          <w:tab w:val="left" w:pos="576"/>
          <w:tab w:val="left" w:pos="1152"/>
          <w:tab w:val="left" w:pos="1728"/>
          <w:tab w:val="left" w:pos="5760"/>
        </w:tabs>
        <w:spacing w:after="240" w:line="240" w:lineRule="auto"/>
        <w:jc w:val="both"/>
        <w:rPr>
          <w:rFonts w:eastAsia="Times New Roman" w:cs="Arial"/>
          <w:lang w:eastAsia="en-GB"/>
        </w:rPr>
      </w:pPr>
      <w:hyperlink r:id="rId41" w:history="1">
        <w:r w:rsidR="003365A1">
          <w:rPr>
            <w:rStyle w:val="Hyperlink"/>
          </w:rPr>
          <w:t>Code of practice on Freedom of Speech | Compliance</w:t>
        </w:r>
      </w:hyperlink>
    </w:p>
    <w:p w14:paraId="0823ECA7"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201D4082" w14:textId="2E423A74" w:rsidR="0035440F" w:rsidRDefault="00516025">
      <w:pPr>
        <w:tabs>
          <w:tab w:val="left" w:pos="576"/>
          <w:tab w:val="left" w:pos="1152"/>
          <w:tab w:val="left" w:pos="1728"/>
          <w:tab w:val="left" w:pos="5760"/>
        </w:tabs>
        <w:spacing w:after="240" w:line="240" w:lineRule="auto"/>
        <w:jc w:val="both"/>
      </w:pPr>
      <w:hyperlink r:id="rId42" w:history="1">
        <w:r w:rsidR="0035440F" w:rsidRPr="00FF747E">
          <w:rPr>
            <w:rStyle w:val="Hyperlink"/>
          </w:rPr>
          <w:t>https://hr.admin.ox.ac.uk/staff-benefits</w:t>
        </w:r>
      </w:hyperlink>
      <w:r w:rsidR="0035440F">
        <w:t xml:space="preserve"> </w:t>
      </w:r>
    </w:p>
    <w:p w14:paraId="75D1AC85" w14:textId="3B8CB58A"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07D470BE" w14:textId="3E578702" w:rsidR="00671981" w:rsidRDefault="00516025">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43">
        <w:r w:rsidR="0016193A">
          <w:rPr>
            <w:rStyle w:val="Hyperlink"/>
          </w:rPr>
          <w:t>https://jobs.ox.ac.uk/pre-employment-checks</w:t>
        </w:r>
      </w:hyperlink>
      <w:r w:rsidR="0016193A">
        <w:rPr>
          <w:rFonts w:eastAsia="Times New Roman" w:cs="Times New Roman"/>
          <w:szCs w:val="24"/>
        </w:rPr>
        <w:t>.</w:t>
      </w:r>
    </w:p>
    <w:p w14:paraId="7BF5D767"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1D9053BC" w14:textId="1163DC01" w:rsidR="008A0A06" w:rsidRDefault="0016193A" w:rsidP="008A0A06">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Appointments to Associate Professorships at Oxford are confirmed as permanent on successful completion of a review during the first five years.</w:t>
      </w:r>
      <w:r w:rsidR="008A0A06">
        <w:rPr>
          <w:rFonts w:eastAsia="Times New Roman" w:cs="Arial"/>
          <w:szCs w:val="24"/>
          <w:lang w:eastAsia="en-GB"/>
        </w:rPr>
        <w:t xml:space="preserve"> See </w:t>
      </w:r>
      <w:hyperlink r:id="rId44" w:anchor="collapse1532056" w:history="1">
        <w:r w:rsidR="0035440F" w:rsidRPr="00FF747E">
          <w:rPr>
            <w:rStyle w:val="Hyperlink"/>
            <w:rFonts w:eastAsia="Times New Roman" w:cs="Arial"/>
            <w:szCs w:val="24"/>
            <w:lang w:eastAsia="en-GB"/>
          </w:rPr>
          <w:t>https://hr.admin.ox.ac.uk/academic-posts-at-oxford#collapse1532056</w:t>
        </w:r>
      </w:hyperlink>
      <w:r w:rsidR="0035440F">
        <w:rPr>
          <w:rFonts w:eastAsia="Times New Roman" w:cs="Arial"/>
          <w:szCs w:val="24"/>
          <w:lang w:eastAsia="en-GB"/>
        </w:rPr>
        <w:t xml:space="preserve"> </w:t>
      </w:r>
    </w:p>
    <w:p w14:paraId="22629967" w14:textId="77777777" w:rsidR="008A0A06" w:rsidRDefault="007E4F16">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337EFC0E" w14:textId="09DD11E3" w:rsidR="00671981" w:rsidRDefault="0016193A" w:rsidP="002E37BC">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The University operates an employer justified retirement age for academic posts</w:t>
      </w:r>
      <w:r w:rsidR="00DC063E">
        <w:rPr>
          <w:rFonts w:eastAsia="Times New Roman" w:cs="Arial"/>
          <w:lang w:eastAsia="en-GB"/>
        </w:rPr>
        <w:t xml:space="preserve"> of</w:t>
      </w:r>
      <w:r>
        <w:rPr>
          <w:rFonts w:eastAsia="Times New Roman" w:cs="Arial"/>
          <w:lang w:eastAsia="en-GB"/>
        </w:rPr>
        <w:t xml:space="preserve"> 30 September immediately preceding the </w:t>
      </w:r>
      <w:r w:rsidR="00DB6611">
        <w:rPr>
          <w:rFonts w:eastAsia="Times New Roman" w:cs="Arial"/>
          <w:lang w:eastAsia="en-GB"/>
        </w:rPr>
        <w:t>70th</w:t>
      </w:r>
      <w:r>
        <w:rPr>
          <w:rFonts w:eastAsia="Times New Roman" w:cs="Arial"/>
          <w:lang w:eastAsia="en-GB"/>
        </w:rPr>
        <w:t xml:space="preserve"> birthday. </w:t>
      </w:r>
      <w:r w:rsidR="008A0A06">
        <w:rPr>
          <w:rFonts w:eastAsia="Times New Roman" w:cs="Arial"/>
          <w:lang w:eastAsia="en-GB"/>
        </w:rPr>
        <w:t xml:space="preserve">See </w:t>
      </w:r>
      <w:bookmarkEnd w:id="1"/>
      <w:r w:rsidR="007B09F1">
        <w:fldChar w:fldCharType="begin"/>
      </w:r>
      <w:r w:rsidR="007B09F1">
        <w:instrText xml:space="preserve"> HYPERLINK "https://hr.admin.ox.ac.uk/the-ejra" \h </w:instrText>
      </w:r>
      <w:r w:rsidR="007B09F1">
        <w:fldChar w:fldCharType="separate"/>
      </w:r>
      <w:r>
        <w:rPr>
          <w:rStyle w:val="Hyperlink"/>
        </w:rPr>
        <w:t>https://hr.admin.ox.ac.uk/the-ejra</w:t>
      </w:r>
      <w:r w:rsidR="007B09F1">
        <w:rPr>
          <w:rStyle w:val="Hyperlink"/>
        </w:rPr>
        <w:fldChar w:fldCharType="end"/>
      </w:r>
    </w:p>
    <w:p w14:paraId="5855F245" w14:textId="6D093431" w:rsidR="00671981" w:rsidRDefault="0016193A" w:rsidP="005E7358">
      <w:pPr>
        <w:tabs>
          <w:tab w:val="left" w:pos="1728"/>
          <w:tab w:val="left" w:pos="5760"/>
        </w:tabs>
        <w:rPr>
          <w:rFonts w:eastAsia="Times New Roman" w:cs="Arial"/>
          <w:b/>
          <w:bCs/>
          <w:i/>
          <w:iCs/>
        </w:rPr>
      </w:pPr>
      <w:r>
        <w:rPr>
          <w:rFonts w:eastAsia="Times New Roman" w:cs="Arial"/>
          <w:b/>
          <w:bCs/>
          <w:i/>
          <w:iCs/>
        </w:rPr>
        <w:t>Data Privacy</w:t>
      </w:r>
    </w:p>
    <w:p w14:paraId="743C34FA" w14:textId="02549AEB" w:rsidR="00671981" w:rsidRDefault="00516025">
      <w:pPr>
        <w:tabs>
          <w:tab w:val="left" w:pos="576"/>
          <w:tab w:val="left" w:pos="1152"/>
          <w:tab w:val="left" w:pos="1728"/>
          <w:tab w:val="left" w:pos="5760"/>
        </w:tabs>
        <w:spacing w:after="120" w:line="240" w:lineRule="auto"/>
        <w:rPr>
          <w:rFonts w:eastAsia="Times New Roman" w:cs="Arial"/>
          <w:lang w:eastAsia="en-GB"/>
        </w:rPr>
      </w:pPr>
      <w:hyperlink r:id="rId45">
        <w:r w:rsidR="0016193A">
          <w:rPr>
            <w:rStyle w:val="Hyperlink"/>
          </w:rPr>
          <w:t>https://compliance.admin.ox.ac.uk/job-applicant-privacy-policy</w:t>
        </w:r>
      </w:hyperlink>
      <w:r w:rsidR="0016193A">
        <w:rPr>
          <w:rFonts w:eastAsia="Times New Roman" w:cs="Arial"/>
          <w:lang w:eastAsia="en-GB"/>
        </w:rPr>
        <w:t>.</w:t>
      </w:r>
    </w:p>
    <w:p w14:paraId="44C95AF3" w14:textId="02C7E205" w:rsidR="00671981" w:rsidRDefault="00516025">
      <w:pPr>
        <w:tabs>
          <w:tab w:val="left" w:pos="576"/>
          <w:tab w:val="left" w:pos="1152"/>
          <w:tab w:val="left" w:pos="1728"/>
          <w:tab w:val="left" w:pos="5760"/>
        </w:tabs>
        <w:spacing w:after="120" w:line="240" w:lineRule="auto"/>
        <w:rPr>
          <w:rFonts w:eastAsia="Times New Roman" w:cs="Arial"/>
          <w:lang w:eastAsia="en-GB"/>
        </w:rPr>
      </w:pPr>
      <w:hyperlink r:id="rId46">
        <w:r w:rsidR="0016193A">
          <w:rPr>
            <w:rStyle w:val="Hyperlink"/>
          </w:rPr>
          <w:t>https://compliance.admin.ox.ac.uk/data-protection-policy</w:t>
        </w:r>
      </w:hyperlink>
      <w:r w:rsidR="0016193A">
        <w:rPr>
          <w:rFonts w:eastAsia="Times New Roman" w:cs="Arial"/>
          <w:lang w:eastAsia="en-GB"/>
        </w:rPr>
        <w:t>.</w:t>
      </w:r>
    </w:p>
    <w:p w14:paraId="7BB2E721" w14:textId="77777777" w:rsidR="00671981" w:rsidRDefault="00671981">
      <w:pPr>
        <w:tabs>
          <w:tab w:val="left" w:pos="1728"/>
          <w:tab w:val="left" w:pos="5760"/>
        </w:tabs>
      </w:pPr>
    </w:p>
    <w:p w14:paraId="1959C870"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College Benefits, Terms and Conditions</w:t>
      </w:r>
    </w:p>
    <w:p w14:paraId="246B3673" w14:textId="77777777" w:rsidR="00671981" w:rsidRDefault="0016193A">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other benefits, terms and conditions here</w:t>
      </w:r>
      <w:r>
        <w:rPr>
          <w:rFonts w:eastAsia="Times New Roman" w:cs="Arial"/>
          <w:bCs/>
          <w:i/>
          <w:iCs/>
        </w:rPr>
        <w:t>.</w:t>
      </w:r>
    </w:p>
    <w:p w14:paraId="40149160"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Offer of employment</w:t>
      </w:r>
    </w:p>
    <w:p w14:paraId="7019E12B" w14:textId="77777777" w:rsidR="00671981" w:rsidRDefault="0016193A">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the </w:t>
      </w:r>
      <w:r>
        <w:rPr>
          <w:rFonts w:eastAsia="Times New Roman" w:cs="Arial"/>
          <w:bCs/>
          <w:iCs/>
          <w:highlight w:val="yellow"/>
        </w:rPr>
        <w:t>Department/Faculty of #C</w:t>
      </w:r>
      <w:r>
        <w:rPr>
          <w:rFonts w:eastAsia="Times New Roman" w:cs="Arial"/>
          <w:bCs/>
          <w:iCs/>
        </w:rPr>
        <w:t xml:space="preserve"> and </w:t>
      </w:r>
      <w:r>
        <w:rPr>
          <w:rFonts w:eastAsia="Times New Roman" w:cs="Arial"/>
          <w:bCs/>
          <w:iCs/>
          <w:highlight w:val="yellow"/>
        </w:rPr>
        <w:t>#C College</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w:t>
      </w:r>
      <w:r>
        <w:rPr>
          <w:rFonts w:eastAsia="Times New Roman" w:cs="Arial"/>
          <w:bCs/>
          <w:iCs/>
        </w:rPr>
        <w:lastRenderedPageBreak/>
        <w:t>committee. No offer of appointment will be valid, therefore, until and unless the recommendation has been approved by both the divisional board and the governing body, and a formal contractual offer has been made.</w:t>
      </w:r>
    </w:p>
    <w:sectPr w:rsidR="00671981">
      <w:footerReference w:type="default" r:id="rId47"/>
      <w:headerReference w:type="first" r:id="rId48"/>
      <w:footerReference w:type="first" r:id="rId49"/>
      <w:pgSz w:w="11906" w:h="16838"/>
      <w:pgMar w:top="1134"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3E1D" w14:textId="77777777" w:rsidR="00516025" w:rsidRDefault="00516025">
      <w:pPr>
        <w:spacing w:after="0" w:line="240" w:lineRule="auto"/>
      </w:pPr>
      <w:r>
        <w:separator/>
      </w:r>
    </w:p>
  </w:endnote>
  <w:endnote w:type="continuationSeparator" w:id="0">
    <w:p w14:paraId="56B2A2D9" w14:textId="77777777" w:rsidR="00516025" w:rsidRDefault="0051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AAA" w14:textId="3A1A146A" w:rsidR="00671981" w:rsidRDefault="00671981">
    <w:pPr>
      <w:pStyle w:val="Footer"/>
      <w:jc w:val="center"/>
    </w:pPr>
  </w:p>
  <w:p w14:paraId="3D4CABE4" w14:textId="44593A08" w:rsidR="00671981" w:rsidRDefault="00092E53">
    <w:pPr>
      <w:pStyle w:val="Footer"/>
    </w:pPr>
    <w:r>
      <w:t xml:space="preserve">March </w:t>
    </w:r>
    <w:r w:rsidR="0035440F">
      <w:t>202</w:t>
    </w: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5FA" w14:textId="6C194E44" w:rsidR="00671981" w:rsidRDefault="007A7F2C">
    <w:pPr>
      <w:pStyle w:val="Footer"/>
    </w:pPr>
    <w:r>
      <w:rPr>
        <w:noProof/>
        <w:lang w:eastAsia="en-GB"/>
      </w:rPr>
      <mc:AlternateContent>
        <mc:Choice Requires="wps">
          <w:drawing>
            <wp:anchor distT="0" distB="0" distL="114300" distR="114300" simplePos="0" relativeHeight="251659264" behindDoc="0" locked="0" layoutInCell="1" allowOverlap="1" wp14:anchorId="21DC64F7" wp14:editId="3B368698">
              <wp:simplePos x="0" y="0"/>
              <wp:positionH relativeFrom="column">
                <wp:posOffset>-296799</wp:posOffset>
              </wp:positionH>
              <wp:positionV relativeFrom="paragraph">
                <wp:posOffset>-100330</wp:posOffset>
              </wp:positionV>
              <wp:extent cx="6811766" cy="964487"/>
              <wp:effectExtent l="0" t="0" r="8255" b="7620"/>
              <wp:wrapNone/>
              <wp:docPr id="25" name="Text Box 25"/>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2A3D9696" w14:textId="42CA26FD" w:rsidR="007A7F2C" w:rsidRDefault="00A31EC5"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7A7F2C"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7A7F2C">
                            <w:rPr>
                              <w:noProof/>
                              <w:lang w:eastAsia="en-GB"/>
                            </w:rPr>
                            <w:t xml:space="preserve">      </w:t>
                          </w:r>
                          <w:r w:rsidR="007A7F2C">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C64F7" id="_x0000_t202" coordsize="21600,21600" o:spt="202" path="m,l,21600r21600,l21600,xe">
              <v:stroke joinstyle="miter"/>
              <v:path gradientshapeok="t" o:connecttype="rect"/>
            </v:shapetype>
            <v:shape id="Text Box 25" o:spid="_x0000_s1027" type="#_x0000_t202" style="position:absolute;margin-left:-23.35pt;margin-top:-7.9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" fillcolor="white [3201]" stroked="f" strokeweight=".5pt">
              <v:textbox>
                <w:txbxContent>
                  <w:p w14:paraId="2A3D9696" w14:textId="42CA26FD" w:rsidR="007A7F2C" w:rsidRDefault="00A31EC5"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8">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7A7F2C"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7A7F2C">
                      <w:rPr>
                        <w:noProof/>
                        <w:lang w:eastAsia="en-GB"/>
                      </w:rPr>
                      <w:t xml:space="preserve">      </w:t>
                    </w:r>
                    <w:r w:rsidR="007A7F2C">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16193A">
      <w:rPr>
        <w:noProof/>
        <w:lang w:eastAsia="en-GB"/>
      </w:rPr>
      <w:drawing>
        <wp:inline distT="0" distB="0" distL="0" distR="0" wp14:anchorId="0A887C0D" wp14:editId="310BC4C8">
          <wp:extent cx="990600" cy="781050"/>
          <wp:effectExtent l="0" t="0" r="0" b="0"/>
          <wp:docPr id="8" name="Picture 1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LW_logo_employer_rgb"/>
                  <pic:cNvPicPr>
                    <a:picLocks noChangeAspect="1" noChangeArrowheads="1"/>
                  </pic:cNvPicPr>
                </pic:nvPicPr>
                <pic:blipFill>
                  <a:blip r:embed="rId7"/>
                  <a:stretch>
                    <a:fillRect/>
                  </a:stretch>
                </pic:blipFill>
                <pic:spPr bwMode="auto">
                  <a:xfrm>
                    <a:off x="0" y="0"/>
                    <a:ext cx="990600" cy="781050"/>
                  </a:xfrm>
                  <a:prstGeom prst="rect">
                    <a:avLst/>
                  </a:prstGeom>
                </pic:spPr>
              </pic:pic>
            </a:graphicData>
          </a:graphic>
        </wp:inline>
      </w:drawing>
    </w:r>
    <w:r w:rsidR="0016193A">
      <w:t xml:space="preserve"> </w:t>
    </w:r>
    <w:r w:rsidR="0016193A">
      <w:rPr>
        <w:noProof/>
        <w:lang w:eastAsia="en-GB"/>
      </w:rPr>
      <w:drawing>
        <wp:inline distT="0" distB="0" distL="0" distR="0" wp14:anchorId="2B890021" wp14:editId="41D6B2CD">
          <wp:extent cx="771525" cy="638175"/>
          <wp:effectExtent l="0" t="0" r="0" b="0"/>
          <wp:docPr id="9" name="Picture 13" descr="stonewall-diversitychampion-logo-blac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stonewall-diversitychampion-logo-black">
                    <a:hlinkClick r:id="rId15"/>
                  </pic:cNvPr>
                  <pic:cNvPicPr>
                    <a:picLocks noChangeAspect="1" noChangeArrowheads="1"/>
                  </pic:cNvPicPr>
                </pic:nvPicPr>
                <pic:blipFill>
                  <a:blip r:embed="rId16"/>
                  <a:stretch>
                    <a:fillRect/>
                  </a:stretch>
                </pic:blipFill>
                <pic:spPr bwMode="auto">
                  <a:xfrm>
                    <a:off x="0" y="0"/>
                    <a:ext cx="771525" cy="638175"/>
                  </a:xfrm>
                  <a:prstGeom prst="rect">
                    <a:avLst/>
                  </a:prstGeom>
                </pic:spPr>
              </pic:pic>
            </a:graphicData>
          </a:graphic>
        </wp:inline>
      </w:drawing>
    </w:r>
    <w:r w:rsidR="0016193A">
      <w:rPr>
        <w:rFonts w:ascii="Verdana" w:hAnsi="Verdana"/>
        <w:color w:val="444444"/>
        <w:sz w:val="17"/>
        <w:szCs w:val="17"/>
      </w:rPr>
      <w:t xml:space="preserve">  </w:t>
    </w:r>
    <w:hyperlink r:id="rId17">
      <w:r w:rsidR="0016193A">
        <w:rPr>
          <w:noProof/>
          <w:lang w:eastAsia="en-GB"/>
        </w:rPr>
        <w:drawing>
          <wp:inline distT="0" distB="0" distL="0" distR="0" wp14:anchorId="649640E1" wp14:editId="7343F2D8">
            <wp:extent cx="672465" cy="7239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18"/>
                    <a:stretch>
                      <a:fillRect/>
                    </a:stretch>
                  </pic:blipFill>
                  <pic:spPr bwMode="auto">
                    <a:xfrm>
                      <a:off x="0" y="0"/>
                      <a:ext cx="672465" cy="723900"/>
                    </a:xfrm>
                    <a:prstGeom prst="rect">
                      <a:avLst/>
                    </a:prstGeom>
                  </pic:spPr>
                </pic:pic>
              </a:graphicData>
            </a:graphic>
          </wp:inline>
        </w:drawing>
      </w:r>
      <w:r w:rsidR="0016193A">
        <w:rPr>
          <w:noProof/>
          <w:lang w:eastAsia="en-GB"/>
        </w:rPr>
        <w:drawing>
          <wp:inline distT="0" distB="0" distL="0" distR="0" wp14:anchorId="10C83305" wp14:editId="6B5A05AE">
            <wp:extent cx="1106170" cy="59626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19"/>
                    <a:stretch>
                      <a:fillRect/>
                    </a:stretch>
                  </pic:blipFill>
                  <pic:spPr bwMode="auto">
                    <a:xfrm>
                      <a:off x="0" y="0"/>
                      <a:ext cx="1106170" cy="596265"/>
                    </a:xfrm>
                    <a:prstGeom prst="rect">
                      <a:avLst/>
                    </a:prstGeom>
                  </pic:spPr>
                </pic:pic>
              </a:graphicData>
            </a:graphic>
          </wp:inline>
        </w:drawing>
      </w:r>
      <w:r w:rsidR="0016193A">
        <w:rPr>
          <w:rFonts w:ascii="Verdana" w:hAnsi="Verdana"/>
          <w:color w:val="444444"/>
          <w:sz w:val="17"/>
          <w:szCs w:val="17"/>
        </w:rPr>
        <w:t xml:space="preserve">  </w:t>
      </w:r>
      <w:r w:rsidR="0016193A">
        <w:rPr>
          <w:noProof/>
          <w:lang w:eastAsia="en-GB"/>
        </w:rPr>
        <w:drawing>
          <wp:inline distT="0" distB="0" distL="0" distR="0" wp14:anchorId="7798CD42" wp14:editId="3C07504B">
            <wp:extent cx="1257300" cy="514350"/>
            <wp:effectExtent l="0" t="0" r="0" b="0"/>
            <wp:docPr id="12" name="Picture 12" descr="Mindful-Employer-logo-blu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dful-Employer-logo-blue">
                      <a:hlinkClick r:id="rId20"/>
                    </pic:cNvPr>
                    <pic:cNvPicPr>
                      <a:picLocks noChangeAspect="1" noChangeArrowheads="1"/>
                    </pic:cNvPicPr>
                  </pic:nvPicPr>
                  <pic:blipFill>
                    <a:blip r:embed="rId21"/>
                    <a:stretch>
                      <a:fillRect/>
                    </a:stretch>
                  </pic:blipFill>
                  <pic:spPr bwMode="auto">
                    <a:xfrm>
                      <a:off x="0" y="0"/>
                      <a:ext cx="1257300" cy="514350"/>
                    </a:xfrm>
                    <a:prstGeom prst="rect">
                      <a:avLst/>
                    </a:prstGeom>
                  </pic:spPr>
                </pic:pic>
              </a:graphicData>
            </a:graphic>
          </wp:inline>
        </w:drawing>
      </w:r>
      <w:r w:rsidR="0016193A">
        <w:rPr>
          <w:rFonts w:ascii="Verdana" w:hAnsi="Verdana"/>
          <w:color w:val="444444"/>
          <w:sz w:val="17"/>
          <w:szCs w:val="17"/>
        </w:rPr>
        <w:t xml:space="preserve">  </w:t>
      </w:r>
      <w:r w:rsidR="0016193A">
        <w:rPr>
          <w:rFonts w:ascii="Verdana" w:hAnsi="Verdana"/>
          <w:color w:val="444444"/>
          <w:sz w:val="17"/>
          <w:szCs w:val="17"/>
        </w:rPr>
        <w:tab/>
      </w:r>
      <w:r w:rsidR="0016193A">
        <w:rPr>
          <w:noProof/>
          <w:lang w:eastAsia="en-GB"/>
        </w:rPr>
        <w:drawing>
          <wp:inline distT="0" distB="0" distL="0" distR="0" wp14:anchorId="7FA015B3" wp14:editId="3B6D66AB">
            <wp:extent cx="838200" cy="523875"/>
            <wp:effectExtent l="0" t="0" r="0" b="0"/>
            <wp:docPr id="13" name="Picture 2"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ace_RGB_Bronze Award side colum size">
                      <a:hlinkClick r:id="rId2"/>
                    </pic:cNvPr>
                    <pic:cNvPicPr>
                      <a:picLocks noChangeAspect="1" noChangeArrowheads="1"/>
                    </pic:cNvPicPr>
                  </pic:nvPicPr>
                  <pic:blipFill>
                    <a:blip r:embed="rId3"/>
                    <a:stretch>
                      <a:fillRect/>
                    </a:stretch>
                  </pic:blipFill>
                  <pic:spPr bwMode="auto">
                    <a:xfrm>
                      <a:off x="0" y="0"/>
                      <a:ext cx="838200" cy="523875"/>
                    </a:xfrm>
                    <a:prstGeom prst="rect">
                      <a:avLst/>
                    </a:prstGeom>
                  </pic:spPr>
                </pic:pic>
              </a:graphicData>
            </a:graphic>
          </wp:inline>
        </w:drawing>
      </w:r>
      <w:r w:rsidR="0016193A">
        <w:rPr>
          <w:rFonts w:ascii="Verdana" w:hAnsi="Verdana"/>
          <w:color w:val="444444"/>
          <w:sz w:val="17"/>
          <w:szCs w:val="17"/>
        </w:rPr>
        <w:t xml:space="preserve">             </w:t>
      </w:r>
    </w:hyperlink>
  </w:p>
  <w:p w14:paraId="42DBA601" w14:textId="77777777" w:rsidR="00671981" w:rsidRDefault="0067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0C85" w14:textId="77777777" w:rsidR="00516025" w:rsidRDefault="00516025">
      <w:pPr>
        <w:spacing w:after="0" w:line="240" w:lineRule="auto"/>
      </w:pPr>
      <w:r>
        <w:separator/>
      </w:r>
    </w:p>
  </w:footnote>
  <w:footnote w:type="continuationSeparator" w:id="0">
    <w:p w14:paraId="766C1A0E" w14:textId="77777777" w:rsidR="00516025" w:rsidRDefault="0051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45D2" w14:textId="77777777" w:rsidR="00671981" w:rsidRDefault="0016193A">
    <w:pPr>
      <w:pStyle w:val="Header"/>
      <w:tabs>
        <w:tab w:val="right" w:pos="9072"/>
      </w:tabs>
      <w:jc w:val="center"/>
      <w:rPr>
        <w:sz w:val="28"/>
        <w:szCs w:val="28"/>
      </w:rPr>
    </w:pPr>
    <w:r>
      <w:rPr>
        <w:noProof/>
        <w:sz w:val="28"/>
        <w:szCs w:val="28"/>
        <w:lang w:eastAsia="en-GB"/>
      </w:rPr>
      <mc:AlternateContent>
        <mc:Choice Requires="wps">
          <w:drawing>
            <wp:anchor distT="8890" distB="0" distL="123190" distR="114300" simplePos="0" relativeHeight="13" behindDoc="1" locked="0" layoutInCell="0" allowOverlap="0" wp14:anchorId="245897BD" wp14:editId="75C1F3F1">
              <wp:simplePos x="0" y="0"/>
              <wp:positionH relativeFrom="margin">
                <wp:posOffset>-2540</wp:posOffset>
              </wp:positionH>
              <wp:positionV relativeFrom="page">
                <wp:posOffset>723900</wp:posOffset>
              </wp:positionV>
              <wp:extent cx="1577975" cy="1101090"/>
              <wp:effectExtent l="0" t="0" r="25400" b="26035"/>
              <wp:wrapSquare wrapText="bothSides"/>
              <wp:docPr id="5" name="Text Box 3"/>
              <wp:cNvGraphicFramePr/>
              <a:graphic xmlns:a="http://schemas.openxmlformats.org/drawingml/2006/main">
                <a:graphicData uri="http://schemas.microsoft.com/office/word/2010/wordprocessingShape">
                  <wps:wsp>
                    <wps:cNvSpPr/>
                    <wps:spPr>
                      <a:xfrm>
                        <a:off x="0" y="0"/>
                        <a:ext cx="1577520" cy="1100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F0884A9" w14:textId="77777777" w:rsidR="00671981" w:rsidRDefault="00671981">
                          <w:pPr>
                            <w:pStyle w:val="FrameContents"/>
                            <w:jc w:val="center"/>
                            <w:rPr>
                              <w:color w:val="000000"/>
                            </w:rPr>
                          </w:pPr>
                        </w:p>
                        <w:p w14:paraId="34D63FBB" w14:textId="77777777" w:rsidR="00671981" w:rsidRDefault="0016193A">
                          <w:pPr>
                            <w:pStyle w:val="FrameContents"/>
                            <w:jc w:val="center"/>
                            <w:rPr>
                              <w:b/>
                              <w:smallCaps/>
                              <w:highlight w:val="yellow"/>
                            </w:rPr>
                          </w:pPr>
                          <w:r>
                            <w:rPr>
                              <w:b/>
                              <w:smallCaps/>
                              <w:color w:val="000000"/>
                              <w:highlight w:val="yellow"/>
                            </w:rPr>
                            <w:t>Insert local</w:t>
                          </w:r>
                        </w:p>
                        <w:p w14:paraId="1A57B7FC" w14:textId="77777777" w:rsidR="00671981" w:rsidRDefault="0016193A">
                          <w:pPr>
                            <w:pStyle w:val="FrameContents"/>
                            <w:jc w:val="center"/>
                            <w:rPr>
                              <w:b/>
                              <w:smallCaps/>
                              <w:highlight w:val="yellow"/>
                            </w:rPr>
                          </w:pPr>
                          <w:r>
                            <w:rPr>
                              <w:b/>
                              <w:smallCaps/>
                              <w:color w:val="000000"/>
                              <w:highlight w:val="yellow"/>
                            </w:rPr>
                            <w:t xml:space="preserve"> logo </w:t>
                          </w:r>
                        </w:p>
                        <w:p w14:paraId="323A0A3A" w14:textId="77777777" w:rsidR="00671981" w:rsidRDefault="0016193A">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45897BD" id="Text Box 3" o:spid="_x0000_s1026" style="position:absolute;left:0;text-align:left;margin-left:-.2pt;margin-top:57pt;width:124.25pt;height:86.7pt;z-index:-503316467;visibility:visible;mso-wrap-style:square;mso-wrap-distance-left:9.7pt;mso-wrap-distance-top:.7pt;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" o:allowincell="f" o:allowoverlap="f">
              <v:textbox>
                <w:txbxContent>
                  <w:p w14:paraId="6F0884A9" w14:textId="77777777" w:rsidR="00671981" w:rsidRDefault="00671981">
                    <w:pPr>
                      <w:pStyle w:val="FrameContents"/>
                      <w:jc w:val="center"/>
                      <w:rPr>
                        <w:color w:val="000000"/>
                      </w:rPr>
                    </w:pPr>
                  </w:p>
                  <w:p w14:paraId="34D63FBB" w14:textId="77777777" w:rsidR="00671981" w:rsidRDefault="0016193A">
                    <w:pPr>
                      <w:pStyle w:val="FrameContents"/>
                      <w:jc w:val="center"/>
                      <w:rPr>
                        <w:b/>
                        <w:smallCaps/>
                        <w:highlight w:val="yellow"/>
                      </w:rPr>
                    </w:pPr>
                    <w:r>
                      <w:rPr>
                        <w:b/>
                        <w:smallCaps/>
                        <w:color w:val="000000"/>
                        <w:highlight w:val="yellow"/>
                      </w:rPr>
                      <w:t>Insert local</w:t>
                    </w:r>
                  </w:p>
                  <w:p w14:paraId="1A57B7FC" w14:textId="77777777" w:rsidR="00671981" w:rsidRDefault="0016193A">
                    <w:pPr>
                      <w:pStyle w:val="FrameContents"/>
                      <w:jc w:val="center"/>
                      <w:rPr>
                        <w:b/>
                        <w:smallCaps/>
                        <w:highlight w:val="yellow"/>
                      </w:rPr>
                    </w:pPr>
                    <w:r>
                      <w:rPr>
                        <w:b/>
                        <w:smallCaps/>
                        <w:color w:val="000000"/>
                        <w:highlight w:val="yellow"/>
                      </w:rPr>
                      <w:t xml:space="preserve"> logo </w:t>
                    </w:r>
                  </w:p>
                  <w:p w14:paraId="323A0A3A" w14:textId="77777777" w:rsidR="00671981" w:rsidRDefault="0016193A">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2CB84CED" wp14:editId="356BFAFD">
          <wp:simplePos x="0" y="0"/>
          <wp:positionH relativeFrom="column">
            <wp:align>right</wp:align>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831509F" w14:textId="77777777" w:rsidR="00671981" w:rsidRDefault="00671981">
    <w:pPr>
      <w:pStyle w:val="Header"/>
      <w:tabs>
        <w:tab w:val="right" w:pos="9072"/>
      </w:tabs>
      <w:jc w:val="center"/>
      <w:rPr>
        <w:sz w:val="28"/>
        <w:szCs w:val="28"/>
      </w:rPr>
    </w:pPr>
  </w:p>
  <w:p w14:paraId="06EEBA9B" w14:textId="77777777" w:rsidR="00671981" w:rsidRDefault="00671981">
    <w:pPr>
      <w:pStyle w:val="Header"/>
      <w:tabs>
        <w:tab w:val="right" w:pos="9072"/>
      </w:tabs>
      <w:jc w:val="center"/>
    </w:pPr>
  </w:p>
  <w:p w14:paraId="0F7993CB" w14:textId="77777777" w:rsidR="00671981" w:rsidRDefault="0016193A">
    <w:pPr>
      <w:pStyle w:val="Header"/>
      <w:tabs>
        <w:tab w:val="right" w:pos="9072"/>
      </w:tabs>
    </w:pPr>
    <w:r>
      <w:tab/>
    </w:r>
  </w:p>
  <w:p w14:paraId="46279129" w14:textId="77777777" w:rsidR="00671981" w:rsidRDefault="00671981">
    <w:pPr>
      <w:pStyle w:val="Header"/>
      <w:rPr>
        <w:b/>
      </w:rPr>
    </w:pPr>
  </w:p>
  <w:p w14:paraId="76F8B77F" w14:textId="77777777" w:rsidR="00671981" w:rsidRDefault="00671981">
    <w:pPr>
      <w:pStyle w:val="Header"/>
      <w:rPr>
        <w:b/>
      </w:rPr>
    </w:pPr>
  </w:p>
  <w:p w14:paraId="3EA468AA" w14:textId="77777777" w:rsidR="00671981" w:rsidRDefault="0067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CFC"/>
    <w:multiLevelType w:val="multilevel"/>
    <w:tmpl w:val="27DED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14103B"/>
    <w:multiLevelType w:val="multilevel"/>
    <w:tmpl w:val="9E76A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24F6083"/>
    <w:multiLevelType w:val="multilevel"/>
    <w:tmpl w:val="9AE49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EA6355"/>
    <w:multiLevelType w:val="multilevel"/>
    <w:tmpl w:val="E0223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CCC5772"/>
    <w:multiLevelType w:val="multilevel"/>
    <w:tmpl w:val="ECD2CE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1"/>
    <w:rsid w:val="00034A40"/>
    <w:rsid w:val="00092E53"/>
    <w:rsid w:val="00121B0F"/>
    <w:rsid w:val="0016193A"/>
    <w:rsid w:val="001A73A2"/>
    <w:rsid w:val="002E37BC"/>
    <w:rsid w:val="003365A1"/>
    <w:rsid w:val="0035440F"/>
    <w:rsid w:val="0036158F"/>
    <w:rsid w:val="003833CE"/>
    <w:rsid w:val="003D272A"/>
    <w:rsid w:val="0042560F"/>
    <w:rsid w:val="00516025"/>
    <w:rsid w:val="005E7358"/>
    <w:rsid w:val="00611D57"/>
    <w:rsid w:val="00647AD6"/>
    <w:rsid w:val="00671981"/>
    <w:rsid w:val="00691036"/>
    <w:rsid w:val="00711138"/>
    <w:rsid w:val="00761F7B"/>
    <w:rsid w:val="007A7F2C"/>
    <w:rsid w:val="007B09F1"/>
    <w:rsid w:val="007E4F16"/>
    <w:rsid w:val="00852CFA"/>
    <w:rsid w:val="008A0A06"/>
    <w:rsid w:val="008A7EA8"/>
    <w:rsid w:val="0094136A"/>
    <w:rsid w:val="009E14B9"/>
    <w:rsid w:val="00A31EC5"/>
    <w:rsid w:val="00B06247"/>
    <w:rsid w:val="00B157BE"/>
    <w:rsid w:val="00B15EC8"/>
    <w:rsid w:val="00B559D8"/>
    <w:rsid w:val="00C9287C"/>
    <w:rsid w:val="00D1191F"/>
    <w:rsid w:val="00D702C1"/>
    <w:rsid w:val="00DB6611"/>
    <w:rsid w:val="00DC063E"/>
    <w:rsid w:val="00DD4034"/>
    <w:rsid w:val="00DF13C8"/>
    <w:rsid w:val="00E8666C"/>
    <w:rsid w:val="00E93EEA"/>
    <w:rsid w:val="00E9489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30BC9"/>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customStyle="1" w:styleId="FrameContents">
    <w:name w:val="Frame Contents"/>
    <w:basedOn w:val="Normal"/>
    <w:qFormat/>
  </w:style>
  <w:style w:type="character" w:customStyle="1" w:styleId="UnresolvedMention1">
    <w:name w:val="Unresolved Mention1"/>
    <w:basedOn w:val="DefaultParagraphFont"/>
    <w:uiPriority w:val="99"/>
    <w:semiHidden/>
    <w:unhideWhenUsed/>
    <w:rsid w:val="00611D57"/>
    <w:rPr>
      <w:color w:val="605E5C"/>
      <w:shd w:val="clear" w:color="auto" w:fill="E1DFDD"/>
    </w:rPr>
  </w:style>
  <w:style w:type="character" w:styleId="UnresolvedMention">
    <w:name w:val="Unresolved Mention"/>
    <w:basedOn w:val="DefaultParagraphFont"/>
    <w:uiPriority w:val="99"/>
    <w:semiHidden/>
    <w:unhideWhenUsed/>
    <w:rsid w:val="0064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planning-a-recruitment" TargetMode="External"/><Relationship Id="rId18" Type="http://schemas.openxmlformats.org/officeDocument/2006/relationships/hyperlink" Target="http://www.admin.ox.ac.uk/media/global/wwwadminoxacuk/localsites/personnel/documents/corehr/processesuserguides/recruitingstaff/REC01_(Recruitment_and_Personnel)_v1.0.pdf" TargetMode="External"/><Relationship Id="rId26" Type="http://schemas.openxmlformats.org/officeDocument/2006/relationships/hyperlink" Target="https://finance.web.ox.ac.uk/uss" TargetMode="External"/><Relationship Id="rId39" Type="http://schemas.openxmlformats.org/officeDocument/2006/relationships/hyperlink" Target="https://finance.admin.ox.ac.uk/relocation-scheme" TargetMode="External"/><Relationship Id="rId21" Type="http://schemas.openxmlformats.org/officeDocument/2006/relationships/hyperlink" Target="https://www.xxxxx.ox.ac.uk/" TargetMode="External"/><Relationship Id="rId34" Type="http://schemas.openxmlformats.org/officeDocument/2006/relationships/hyperlink" Target="https://childcare.admin.ox.ac.uk/home" TargetMode="External"/><Relationship Id="rId42" Type="http://schemas.openxmlformats.org/officeDocument/2006/relationships/hyperlink" Target="https://hr.admin.ox.ac.uk/staff-benefit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essguide.ox.ac.uk/" TargetMode="External"/><Relationship Id="rId29" Type="http://schemas.openxmlformats.org/officeDocument/2006/relationships/hyperlink" Target="https://governance.admin.ox.ac.uk/legislation/council-regulations-7-of-2002" TargetMode="External"/><Relationship Id="rId11" Type="http://schemas.openxmlformats.org/officeDocument/2006/relationships/image" Target="media/image3.png"/><Relationship Id="rId24" Type="http://schemas.openxmlformats.org/officeDocument/2006/relationships/hyperlink" Target="http://www.ox.ac.uk/about/organisation" TargetMode="External"/><Relationship Id="rId32" Type="http://schemas.openxmlformats.org/officeDocument/2006/relationships/hyperlink" Target="https://governance.admin.ox.ac.uk/legislation/statute-iv-congregation" TargetMode="External"/><Relationship Id="rId37" Type="http://schemas.openxmlformats.org/officeDocument/2006/relationships/hyperlink" Target="https://staffimmigration.admin.ox.ac.uk/" TargetMode="External"/><Relationship Id="rId40" Type="http://schemas.openxmlformats.org/officeDocument/2006/relationships/hyperlink" Target="https://edu.admin.ox.ac.uk/home" TargetMode="External"/><Relationship Id="rId45" Type="http://schemas.openxmlformats.org/officeDocument/2006/relationships/hyperlink" Target="https://compliance.admin.ox.ac.uk/job-applicant-privacy-policy" TargetMode="External"/><Relationship Id="rId5" Type="http://schemas.openxmlformats.org/officeDocument/2006/relationships/webSettings" Target="webSettings.xml"/><Relationship Id="rId15" Type="http://schemas.openxmlformats.org/officeDocument/2006/relationships/hyperlink" Target="https://edu.admin.ox.ac.uk/disability-support" TargetMode="External"/><Relationship Id="rId23" Type="http://schemas.openxmlformats.org/officeDocument/2006/relationships/hyperlink" Target="http://www.ox.ac.uk/about/organisation/finance-and-funding" TargetMode="External"/><Relationship Id="rId28" Type="http://schemas.openxmlformats.org/officeDocument/2006/relationships/hyperlink" Target="https://hr.admin.ox.ac.uk/holding-outside-appointments" TargetMode="External"/><Relationship Id="rId36" Type="http://schemas.openxmlformats.org/officeDocument/2006/relationships/hyperlink" Target="https://welcome.ox.ac.uk/" TargetMode="External"/><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recruitment.support@admin.ox.ac.uk" TargetMode="External"/><Relationship Id="rId31" Type="http://schemas.openxmlformats.org/officeDocument/2006/relationships/hyperlink" Target="https://www.ox.ac.uk/about/organisation/governance" TargetMode="External"/><Relationship Id="rId44" Type="http://schemas.openxmlformats.org/officeDocument/2006/relationships/hyperlink" Target="https://hr.admin.ox.ac.uk/academic-posts-at-oxfor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corehr.com/pls/uoxrecruit/erq_jobspec_details_form.jobspec?p_id=XXXXXX" TargetMode="External"/><Relationship Id="rId22" Type="http://schemas.openxmlformats.org/officeDocument/2006/relationships/hyperlink" Target="https://www.xxxxx.ox.ac.uk/" TargetMode="External"/><Relationship Id="rId27" Type="http://schemas.openxmlformats.org/officeDocument/2006/relationships/hyperlink" Target="https://governance.web.ox.ac.uk/legislation/council-regulations-4-of-2004" TargetMode="External"/><Relationship Id="rId30" Type="http://schemas.openxmlformats.org/officeDocument/2006/relationships/hyperlink" Target="https://compliance.admin.ox.ac.uk/governance/integrity/conflict" TargetMode="External"/><Relationship Id="rId35" Type="http://schemas.openxmlformats.org/officeDocument/2006/relationships/hyperlink" Target="https://www.newcomers.ox.ac.uk/" TargetMode="External"/><Relationship Id="rId43" Type="http://schemas.openxmlformats.org/officeDocument/2006/relationships/hyperlink" Target="https://jobs.ox.ac.uk/pre-employment-checks" TargetMode="External"/><Relationship Id="rId48" Type="http://schemas.openxmlformats.org/officeDocument/2006/relationships/header" Target="header1.xml"/><Relationship Id="rId8" Type="http://schemas.openxmlformats.org/officeDocument/2006/relationships/hyperlink" Target="http://www.hse.gov.uk/pubns/misc208.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hrsystems.admin.ox.ac.uk/files/how-toguide-prepareavacancyforadvertisingpdf" TargetMode="External"/><Relationship Id="rId25" Type="http://schemas.openxmlformats.org/officeDocument/2006/relationships/hyperlink" Target="https://hr.web.ox.ac.uk/academic-staff-pay" TargetMode="External"/><Relationship Id="rId33" Type="http://schemas.openxmlformats.org/officeDocument/2006/relationships/hyperlink" Target="https://hr.admin.ox.ac.uk/family-leave-for-academic-staff" TargetMode="External"/><Relationship Id="rId38" Type="http://schemas.openxmlformats.org/officeDocument/2006/relationships/hyperlink" Target="https://staffimmigration.admin.ox.ac.uk/" TargetMode="External"/><Relationship Id="rId46" Type="http://schemas.openxmlformats.org/officeDocument/2006/relationships/hyperlink" Target="https://compliance.admin.ox.ac.uk/data-protection-policy" TargetMode="External"/><Relationship Id="rId20" Type="http://schemas.openxmlformats.org/officeDocument/2006/relationships/hyperlink" Target="https://staff.web.ox.ac.uk/recruitment-support-faqs" TargetMode="External"/><Relationship Id="rId41" Type="http://schemas.openxmlformats.org/officeDocument/2006/relationships/hyperlink" Target="https://compliance.admin.ox.ac.uk/freedom-of-speech/code-of-pract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8" Type="http://schemas.openxmlformats.org/officeDocument/2006/relationships/image" Target="media/image60.png"/><Relationship Id="rId13" Type="http://schemas.openxmlformats.org/officeDocument/2006/relationships/image" Target="cid:image006.jpg@01D8EDD5.B07C4220" TargetMode="External"/><Relationship Id="rId18" Type="http://schemas.openxmlformats.org/officeDocument/2006/relationships/image" Target="media/image12.jpeg"/><Relationship Id="rId3" Type="http://schemas.openxmlformats.org/officeDocument/2006/relationships/image" Target="media/image7.jpeg"/><Relationship Id="rId21" Type="http://schemas.openxmlformats.org/officeDocument/2006/relationships/image" Target="media/image14.png"/><Relationship Id="rId7" Type="http://schemas.openxmlformats.org/officeDocument/2006/relationships/image" Target="media/image10.jpeg"/><Relationship Id="rId12" Type="http://schemas.openxmlformats.org/officeDocument/2006/relationships/image" Target="media/image90.jpeg"/><Relationship Id="rId17" Type="http://schemas.openxmlformats.org/officeDocument/2006/relationships/hyperlink" Target="http://www.admin.ox.ac.uk/personnel/staffinfo/resstaff/hrexcellence/" TargetMode="External"/><Relationship Id="rId2" Type="http://schemas.openxmlformats.org/officeDocument/2006/relationships/hyperlink" Target="https://www.admin.ox.ac.uk/eop/race/raceequalitychartermark/" TargetMode="External"/><Relationship Id="rId16" Type="http://schemas.openxmlformats.org/officeDocument/2006/relationships/image" Target="media/image11.jpeg"/><Relationship Id="rId20" Type="http://schemas.openxmlformats.org/officeDocument/2006/relationships/hyperlink" Target="https://www.admin.ox.ac.uk/eop/disab/mindfulemployer/"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11" Type="http://schemas.openxmlformats.org/officeDocument/2006/relationships/image" Target="media/image80.jpeg"/><Relationship Id="rId5" Type="http://schemas.openxmlformats.org/officeDocument/2006/relationships/image" Target="media/image9.jpeg"/><Relationship Id="rId15" Type="http://schemas.openxmlformats.org/officeDocument/2006/relationships/hyperlink" Target="https://www.admin.ox.ac.uk/eop/sexualorientation/stonewallchampion/" TargetMode="External"/><Relationship Id="rId10" Type="http://schemas.openxmlformats.org/officeDocument/2006/relationships/image" Target="media/image70.jpeg"/><Relationship Id="rId19" Type="http://schemas.openxmlformats.org/officeDocument/2006/relationships/image" Target="media/image13.png"/><Relationship Id="rId4" Type="http://schemas.openxmlformats.org/officeDocument/2006/relationships/image" Target="media/image8.jpeg"/><Relationship Id="rId9" Type="http://schemas.openxmlformats.org/officeDocument/2006/relationships/hyperlink" Target="https://www.admin.ox.ac.uk/eop/race/raceequalitychartermark/" TargetMode="External"/><Relationship Id="rId14" Type="http://schemas.openxmlformats.org/officeDocument/2006/relationships/image" Target="media/image100.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07732-8E67-4A2E-B142-3EB3076A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Anita Paterson</cp:lastModifiedBy>
  <cp:revision>8</cp:revision>
  <cp:lastPrinted>2017-08-30T09:06:00Z</cp:lastPrinted>
  <dcterms:created xsi:type="dcterms:W3CDTF">2025-05-23T13:21:00Z</dcterms:created>
  <dcterms:modified xsi:type="dcterms:W3CDTF">2026-03-17T11:38:00Z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