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CE61" w14:textId="48ABC2C6" w:rsidR="002C57BE" w:rsidRPr="006A2F4D" w:rsidRDefault="00836F56" w:rsidP="00FB59B1">
      <w:pPr>
        <w:spacing w:after="0" w:line="360" w:lineRule="auto"/>
        <w:jc w:val="center"/>
        <w:rPr>
          <w:rFonts w:ascii="Tahoma" w:hAnsi="Tahoma" w:cs="Tahoma"/>
          <w:b/>
          <w:sz w:val="20"/>
          <w:szCs w:val="20"/>
        </w:rPr>
      </w:pPr>
      <w:r>
        <w:rPr>
          <w:rFonts w:ascii="Tahoma" w:hAnsi="Tahoma" w:cs="Tahoma"/>
          <w:b/>
          <w:sz w:val="20"/>
          <w:szCs w:val="20"/>
        </w:rPr>
        <w:t>Privacy notice for applicants in the Recognition of Distinction exercise</w:t>
      </w:r>
    </w:p>
    <w:p w14:paraId="5332CE62" w14:textId="77777777" w:rsidR="00DE12AF" w:rsidRPr="006A2F4D" w:rsidRDefault="00DE12AF" w:rsidP="00DE12AF">
      <w:pPr>
        <w:spacing w:after="0" w:line="360" w:lineRule="auto"/>
        <w:rPr>
          <w:rFonts w:ascii="Tahoma" w:hAnsi="Tahoma" w:cs="Tahoma"/>
          <w:sz w:val="20"/>
          <w:szCs w:val="20"/>
        </w:rPr>
      </w:pPr>
    </w:p>
    <w:p w14:paraId="5332CE63" w14:textId="77777777" w:rsidR="00DB20C8" w:rsidRPr="006A2F4D" w:rsidRDefault="00DB20C8" w:rsidP="00DE12AF">
      <w:pPr>
        <w:spacing w:after="240" w:line="360" w:lineRule="auto"/>
        <w:rPr>
          <w:rFonts w:ascii="Tahoma" w:hAnsi="Tahoma" w:cs="Tahoma"/>
          <w:b/>
          <w:sz w:val="20"/>
          <w:szCs w:val="20"/>
        </w:rPr>
      </w:pPr>
      <w:r w:rsidRPr="006A2F4D">
        <w:rPr>
          <w:rFonts w:ascii="Tahoma" w:hAnsi="Tahoma" w:cs="Tahoma"/>
          <w:b/>
          <w:sz w:val="20"/>
          <w:szCs w:val="20"/>
        </w:rPr>
        <w:t>Data protection</w:t>
      </w:r>
    </w:p>
    <w:p w14:paraId="5332CE64" w14:textId="075DC0E5" w:rsidR="00351B06" w:rsidRPr="006A2F4D" w:rsidRDefault="005046DF" w:rsidP="00351B06">
      <w:pPr>
        <w:spacing w:after="0" w:line="360" w:lineRule="auto"/>
        <w:jc w:val="both"/>
        <w:rPr>
          <w:rFonts w:ascii="Tahoma" w:hAnsi="Tahoma" w:cs="Tahoma"/>
          <w:sz w:val="20"/>
          <w:szCs w:val="20"/>
        </w:rPr>
      </w:pPr>
      <w:r w:rsidRPr="006A2F4D">
        <w:rPr>
          <w:rFonts w:ascii="Tahoma" w:hAnsi="Tahoma" w:cs="Tahoma"/>
          <w:sz w:val="20"/>
          <w:szCs w:val="20"/>
        </w:rPr>
        <w:t xml:space="preserve">In the course of completing this application, you have provided information about yourself </w:t>
      </w:r>
      <w:r w:rsidR="00025209" w:rsidRPr="006A2F4D">
        <w:rPr>
          <w:rFonts w:ascii="Tahoma" w:hAnsi="Tahoma" w:cs="Tahoma"/>
          <w:sz w:val="20"/>
          <w:szCs w:val="20"/>
        </w:rPr>
        <w:t>(‘personal</w:t>
      </w:r>
      <w:r w:rsidRPr="006A2F4D">
        <w:rPr>
          <w:rFonts w:ascii="Tahoma" w:hAnsi="Tahoma" w:cs="Tahoma"/>
          <w:sz w:val="20"/>
          <w:szCs w:val="20"/>
        </w:rPr>
        <w:t xml:space="preserve"> data</w:t>
      </w:r>
      <w:r w:rsidR="008321C4" w:rsidRPr="006A2F4D">
        <w:rPr>
          <w:rFonts w:ascii="Tahoma" w:hAnsi="Tahoma" w:cs="Tahoma"/>
          <w:sz w:val="20"/>
          <w:szCs w:val="20"/>
        </w:rPr>
        <w:t>’</w:t>
      </w:r>
      <w:r w:rsidRPr="006A2F4D">
        <w:rPr>
          <w:rFonts w:ascii="Tahoma" w:hAnsi="Tahoma" w:cs="Tahoma"/>
          <w:sz w:val="20"/>
          <w:szCs w:val="20"/>
        </w:rPr>
        <w:t>).</w:t>
      </w:r>
      <w:r w:rsidR="008321C4" w:rsidRPr="006A2F4D">
        <w:rPr>
          <w:rFonts w:ascii="Tahoma" w:hAnsi="Tahoma" w:cs="Tahoma"/>
          <w:sz w:val="20"/>
          <w:szCs w:val="20"/>
        </w:rPr>
        <w:t xml:space="preserve"> We (t</w:t>
      </w:r>
      <w:r w:rsidR="00DB20C8" w:rsidRPr="006A2F4D">
        <w:rPr>
          <w:rFonts w:ascii="Tahoma" w:hAnsi="Tahoma" w:cs="Tahoma"/>
          <w:sz w:val="20"/>
          <w:szCs w:val="20"/>
        </w:rPr>
        <w:t>he University of Oxford</w:t>
      </w:r>
      <w:r w:rsidR="008321C4" w:rsidRPr="006A2F4D">
        <w:rPr>
          <w:rFonts w:ascii="Tahoma" w:hAnsi="Tahoma" w:cs="Tahoma"/>
          <w:sz w:val="20"/>
          <w:szCs w:val="20"/>
        </w:rPr>
        <w:t>)</w:t>
      </w:r>
      <w:r w:rsidR="00DB20C8" w:rsidRPr="006A2F4D">
        <w:rPr>
          <w:rFonts w:ascii="Tahoma" w:hAnsi="Tahoma" w:cs="Tahoma"/>
          <w:sz w:val="20"/>
          <w:szCs w:val="20"/>
        </w:rPr>
        <w:t xml:space="preserve"> </w:t>
      </w:r>
      <w:r w:rsidR="008321C4" w:rsidRPr="006A2F4D">
        <w:rPr>
          <w:rFonts w:ascii="Tahoma" w:hAnsi="Tahoma" w:cs="Tahoma"/>
          <w:sz w:val="20"/>
          <w:szCs w:val="20"/>
        </w:rPr>
        <w:t xml:space="preserve">are </w:t>
      </w:r>
      <w:r w:rsidR="00DB20C8" w:rsidRPr="006A2F4D">
        <w:rPr>
          <w:rFonts w:ascii="Tahoma" w:hAnsi="Tahoma" w:cs="Tahoma"/>
          <w:sz w:val="20"/>
          <w:szCs w:val="20"/>
        </w:rPr>
        <w:t xml:space="preserve">the ‘data controller’ for </w:t>
      </w:r>
      <w:r w:rsidR="008321C4" w:rsidRPr="006A2F4D">
        <w:rPr>
          <w:rFonts w:ascii="Tahoma" w:hAnsi="Tahoma" w:cs="Tahoma"/>
          <w:sz w:val="20"/>
          <w:szCs w:val="20"/>
        </w:rPr>
        <w:t xml:space="preserve">this information, which means we decide how to </w:t>
      </w:r>
      <w:r w:rsidR="00DB20C8" w:rsidRPr="006A2F4D">
        <w:rPr>
          <w:rFonts w:ascii="Tahoma" w:hAnsi="Tahoma" w:cs="Tahoma"/>
          <w:sz w:val="20"/>
          <w:szCs w:val="20"/>
        </w:rPr>
        <w:t xml:space="preserve">use </w:t>
      </w:r>
      <w:r w:rsidR="008321C4" w:rsidRPr="006A2F4D">
        <w:rPr>
          <w:rFonts w:ascii="Tahoma" w:hAnsi="Tahoma" w:cs="Tahoma"/>
          <w:sz w:val="20"/>
          <w:szCs w:val="20"/>
        </w:rPr>
        <w:t xml:space="preserve">it </w:t>
      </w:r>
      <w:r w:rsidR="00DB20C8" w:rsidRPr="006A2F4D">
        <w:rPr>
          <w:rFonts w:ascii="Tahoma" w:hAnsi="Tahoma" w:cs="Tahoma"/>
          <w:sz w:val="20"/>
          <w:szCs w:val="20"/>
        </w:rPr>
        <w:t xml:space="preserve">and </w:t>
      </w:r>
      <w:r w:rsidR="008321C4" w:rsidRPr="006A2F4D">
        <w:rPr>
          <w:rFonts w:ascii="Tahoma" w:hAnsi="Tahoma" w:cs="Tahoma"/>
          <w:sz w:val="20"/>
          <w:szCs w:val="20"/>
        </w:rPr>
        <w:t xml:space="preserve">are </w:t>
      </w:r>
      <w:r w:rsidR="00DB20C8" w:rsidRPr="006A2F4D">
        <w:rPr>
          <w:rFonts w:ascii="Tahoma" w:hAnsi="Tahoma" w:cs="Tahoma"/>
          <w:sz w:val="20"/>
          <w:szCs w:val="20"/>
        </w:rPr>
        <w:t>responsible for looking after it in accordance with the General Data Protection Regulation</w:t>
      </w:r>
      <w:r w:rsidR="00D477C7">
        <w:rPr>
          <w:rFonts w:ascii="Tahoma" w:hAnsi="Tahoma" w:cs="Tahoma"/>
          <w:sz w:val="20"/>
          <w:szCs w:val="20"/>
        </w:rPr>
        <w:t xml:space="preserve"> and associated data protection legislation</w:t>
      </w:r>
      <w:r w:rsidR="00DB20C8" w:rsidRPr="006A2F4D">
        <w:rPr>
          <w:rFonts w:ascii="Tahoma" w:hAnsi="Tahoma" w:cs="Tahoma"/>
          <w:sz w:val="20"/>
          <w:szCs w:val="20"/>
        </w:rPr>
        <w:t xml:space="preserve">. </w:t>
      </w:r>
    </w:p>
    <w:p w14:paraId="5332CE65" w14:textId="77777777" w:rsidR="006342F5" w:rsidRPr="006A2F4D" w:rsidRDefault="006342F5" w:rsidP="00DE12AF">
      <w:pPr>
        <w:spacing w:after="0" w:line="360" w:lineRule="auto"/>
        <w:rPr>
          <w:rFonts w:ascii="Tahoma" w:hAnsi="Tahoma" w:cs="Tahoma"/>
          <w:sz w:val="20"/>
          <w:szCs w:val="20"/>
        </w:rPr>
      </w:pPr>
    </w:p>
    <w:p w14:paraId="5332CE66" w14:textId="77777777" w:rsidR="008321C4" w:rsidRPr="006A2F4D" w:rsidRDefault="00F61024" w:rsidP="00DE12AF">
      <w:pPr>
        <w:spacing w:after="240" w:line="360" w:lineRule="auto"/>
        <w:rPr>
          <w:rFonts w:ascii="Tahoma" w:hAnsi="Tahoma" w:cs="Tahoma"/>
          <w:b/>
          <w:i/>
          <w:sz w:val="20"/>
          <w:szCs w:val="20"/>
        </w:rPr>
      </w:pPr>
      <w:r w:rsidRPr="006A2F4D">
        <w:rPr>
          <w:rFonts w:ascii="Tahoma" w:hAnsi="Tahoma" w:cs="Tahoma"/>
          <w:b/>
          <w:i/>
          <w:sz w:val="20"/>
          <w:szCs w:val="20"/>
        </w:rPr>
        <w:t>How we use your data</w:t>
      </w:r>
    </w:p>
    <w:p w14:paraId="5332CE67" w14:textId="7985840C" w:rsidR="00274927" w:rsidRDefault="008321C4" w:rsidP="00DE12AF">
      <w:pPr>
        <w:spacing w:after="0" w:line="360" w:lineRule="auto"/>
        <w:rPr>
          <w:rFonts w:ascii="Tahoma" w:hAnsi="Tahoma" w:cs="Tahoma"/>
          <w:sz w:val="20"/>
          <w:szCs w:val="20"/>
        </w:rPr>
      </w:pPr>
      <w:r w:rsidRPr="025B9933">
        <w:rPr>
          <w:rFonts w:ascii="Tahoma" w:hAnsi="Tahoma" w:cs="Tahoma"/>
          <w:sz w:val="20"/>
          <w:szCs w:val="20"/>
        </w:rPr>
        <w:t>We will use your data to assess your application</w:t>
      </w:r>
      <w:r w:rsidR="005E379C" w:rsidRPr="025B9933">
        <w:rPr>
          <w:rFonts w:ascii="Tahoma" w:hAnsi="Tahoma" w:cs="Tahoma"/>
          <w:sz w:val="20"/>
          <w:szCs w:val="20"/>
        </w:rPr>
        <w:t xml:space="preserve">. </w:t>
      </w:r>
    </w:p>
    <w:p w14:paraId="630166D4" w14:textId="1AD0540D" w:rsidR="00DC43C2" w:rsidRPr="006A2F4D" w:rsidRDefault="00DC43C2" w:rsidP="00DE12AF">
      <w:pPr>
        <w:spacing w:after="0" w:line="360" w:lineRule="auto"/>
        <w:rPr>
          <w:rFonts w:ascii="Tahoma" w:hAnsi="Tahoma" w:cs="Tahoma"/>
          <w:sz w:val="20"/>
          <w:szCs w:val="20"/>
        </w:rPr>
      </w:pPr>
      <w:r w:rsidRPr="025B9933">
        <w:rPr>
          <w:rFonts w:ascii="Tahoma" w:hAnsi="Tahoma" w:cs="Tahoma"/>
          <w:sz w:val="20"/>
          <w:szCs w:val="20"/>
        </w:rPr>
        <w:t>If you are a university employee, equal opportunities information provided will be transferred to your Personnel record where currently missing.</w:t>
      </w:r>
    </w:p>
    <w:p w14:paraId="5332CE6C" w14:textId="681B94AD" w:rsidR="00DE12AF" w:rsidRDefault="001C678F" w:rsidP="00DE12AF">
      <w:pPr>
        <w:spacing w:after="0" w:line="360" w:lineRule="auto"/>
        <w:rPr>
          <w:rFonts w:ascii="Tahoma" w:hAnsi="Tahoma" w:cs="Tahoma"/>
          <w:sz w:val="20"/>
          <w:szCs w:val="20"/>
        </w:rPr>
      </w:pPr>
      <w:r w:rsidRPr="006A2F4D">
        <w:rPr>
          <w:rFonts w:ascii="Tahoma" w:hAnsi="Tahoma" w:cs="Tahoma"/>
          <w:sz w:val="20"/>
          <w:szCs w:val="20"/>
        </w:rPr>
        <w:t>We need to process your data for this purpose</w:t>
      </w:r>
      <w:r>
        <w:rPr>
          <w:rFonts w:ascii="Tahoma" w:hAnsi="Tahoma" w:cs="Tahoma"/>
          <w:sz w:val="20"/>
          <w:szCs w:val="20"/>
        </w:rPr>
        <w:t xml:space="preserve"> </w:t>
      </w:r>
      <w:r w:rsidRPr="006A2F4D">
        <w:rPr>
          <w:rFonts w:ascii="Tahoma" w:hAnsi="Tahoma" w:cs="Tahoma"/>
          <w:sz w:val="20"/>
          <w:szCs w:val="20"/>
        </w:rPr>
        <w:t xml:space="preserve">to meet our legitimate interests in </w:t>
      </w:r>
      <w:r>
        <w:rPr>
          <w:rFonts w:ascii="Tahoma" w:hAnsi="Tahoma" w:cs="Tahoma"/>
          <w:sz w:val="20"/>
          <w:szCs w:val="20"/>
        </w:rPr>
        <w:t>assessing your application for Recognition of Distinction.</w:t>
      </w:r>
    </w:p>
    <w:p w14:paraId="5EC550B9" w14:textId="77777777" w:rsidR="001C678F" w:rsidRPr="006A2F4D" w:rsidRDefault="001C678F" w:rsidP="00DE12AF">
      <w:pPr>
        <w:spacing w:after="0" w:line="360" w:lineRule="auto"/>
        <w:rPr>
          <w:rFonts w:ascii="Tahoma" w:eastAsia="Times New Roman" w:hAnsi="Tahoma" w:cs="Tahoma"/>
          <w:sz w:val="20"/>
          <w:szCs w:val="20"/>
          <w:lang w:eastAsia="en-GB"/>
        </w:rPr>
      </w:pPr>
    </w:p>
    <w:p w14:paraId="5332CE6D" w14:textId="77777777" w:rsidR="00DE12AF" w:rsidRPr="006A2F4D" w:rsidRDefault="00DE12AF" w:rsidP="00DE12AF">
      <w:pPr>
        <w:spacing w:after="0" w:line="360" w:lineRule="auto"/>
        <w:rPr>
          <w:rFonts w:ascii="Tahoma" w:eastAsia="Times New Roman" w:hAnsi="Tahoma" w:cs="Tahoma"/>
          <w:sz w:val="20"/>
          <w:szCs w:val="20"/>
          <w:lang w:eastAsia="en-GB"/>
        </w:rPr>
      </w:pPr>
      <w:r w:rsidRPr="006A2F4D">
        <w:rPr>
          <w:rFonts w:ascii="Tahoma" w:eastAsia="Times New Roman" w:hAnsi="Tahoma" w:cs="Tahoma"/>
          <w:sz w:val="20"/>
          <w:szCs w:val="20"/>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w:t>
      </w:r>
      <w:r w:rsidR="00F61024" w:rsidRPr="006A2F4D">
        <w:rPr>
          <w:rFonts w:ascii="Tahoma" w:eastAsia="Times New Roman" w:hAnsi="Tahoma" w:cs="Tahoma"/>
          <w:sz w:val="20"/>
          <w:szCs w:val="20"/>
          <w:lang w:eastAsia="en-GB"/>
        </w:rPr>
        <w:t xml:space="preserve">purpose. </w:t>
      </w:r>
    </w:p>
    <w:p w14:paraId="5332CE71" w14:textId="77777777" w:rsidR="00E639BF" w:rsidRPr="006A2F4D" w:rsidRDefault="00E639BF" w:rsidP="00DE12AF">
      <w:pPr>
        <w:spacing w:after="0" w:line="360" w:lineRule="auto"/>
        <w:rPr>
          <w:rFonts w:ascii="Tahoma" w:eastAsia="Times New Roman" w:hAnsi="Tahoma" w:cs="Tahoma"/>
          <w:sz w:val="20"/>
          <w:szCs w:val="20"/>
          <w:lang w:eastAsia="en-GB"/>
        </w:rPr>
      </w:pPr>
    </w:p>
    <w:p w14:paraId="5332CE72" w14:textId="77777777" w:rsidR="00E53A5C" w:rsidRPr="006A2F4D" w:rsidRDefault="00E551E3" w:rsidP="00FB59B1">
      <w:pPr>
        <w:spacing w:after="240" w:line="360" w:lineRule="auto"/>
        <w:rPr>
          <w:rFonts w:ascii="Tahoma" w:hAnsi="Tahoma" w:cs="Tahoma"/>
          <w:b/>
          <w:i/>
          <w:sz w:val="20"/>
          <w:szCs w:val="20"/>
        </w:rPr>
      </w:pPr>
      <w:r w:rsidRPr="006A2F4D">
        <w:rPr>
          <w:rFonts w:ascii="Tahoma" w:hAnsi="Tahoma" w:cs="Tahoma"/>
          <w:b/>
          <w:i/>
          <w:sz w:val="20"/>
          <w:szCs w:val="20"/>
        </w:rPr>
        <w:t>Who has access to your data?</w:t>
      </w:r>
    </w:p>
    <w:p w14:paraId="5332CE73" w14:textId="537C583D" w:rsidR="00E551E3" w:rsidRPr="006A2F4D" w:rsidRDefault="00E551E3" w:rsidP="00BF0310">
      <w:pPr>
        <w:spacing w:after="0" w:line="360" w:lineRule="auto"/>
        <w:rPr>
          <w:rFonts w:ascii="Tahoma" w:hAnsi="Tahoma" w:cs="Tahoma"/>
          <w:sz w:val="20"/>
          <w:szCs w:val="20"/>
        </w:rPr>
      </w:pPr>
      <w:r w:rsidRPr="00BF0310">
        <w:rPr>
          <w:rFonts w:ascii="Tahoma" w:hAnsi="Tahoma" w:cs="Tahoma"/>
          <w:sz w:val="20"/>
          <w:szCs w:val="20"/>
        </w:rPr>
        <w:t xml:space="preserve">Access to your data </w:t>
      </w:r>
      <w:r w:rsidR="00025209" w:rsidRPr="00BF0310">
        <w:rPr>
          <w:rFonts w:ascii="Tahoma" w:hAnsi="Tahoma" w:cs="Tahoma"/>
          <w:sz w:val="20"/>
          <w:szCs w:val="20"/>
        </w:rPr>
        <w:t xml:space="preserve">within the University </w:t>
      </w:r>
      <w:r w:rsidRPr="00BF0310">
        <w:rPr>
          <w:rFonts w:ascii="Tahoma" w:hAnsi="Tahoma" w:cs="Tahoma"/>
          <w:sz w:val="20"/>
          <w:szCs w:val="20"/>
        </w:rPr>
        <w:t xml:space="preserve">will be </w:t>
      </w:r>
      <w:r w:rsidR="008B2AB4" w:rsidRPr="00BF0310">
        <w:rPr>
          <w:rFonts w:ascii="Tahoma" w:hAnsi="Tahoma" w:cs="Tahoma"/>
          <w:sz w:val="20"/>
          <w:szCs w:val="20"/>
        </w:rPr>
        <w:t xml:space="preserve">provided </w:t>
      </w:r>
      <w:r w:rsidRPr="00BF0310">
        <w:rPr>
          <w:rFonts w:ascii="Tahoma" w:hAnsi="Tahoma" w:cs="Tahoma"/>
          <w:sz w:val="20"/>
          <w:szCs w:val="20"/>
        </w:rPr>
        <w:t xml:space="preserve">to those who need to view it </w:t>
      </w:r>
      <w:r w:rsidR="008570E9" w:rsidRPr="00BF0310">
        <w:rPr>
          <w:rFonts w:ascii="Tahoma" w:hAnsi="Tahoma" w:cs="Tahoma"/>
          <w:sz w:val="20"/>
          <w:szCs w:val="20"/>
        </w:rPr>
        <w:t xml:space="preserve">as part </w:t>
      </w:r>
      <w:r w:rsidRPr="00BF0310">
        <w:rPr>
          <w:rFonts w:ascii="Tahoma" w:hAnsi="Tahoma" w:cs="Tahoma"/>
          <w:sz w:val="20"/>
          <w:szCs w:val="20"/>
        </w:rPr>
        <w:t xml:space="preserve">of their work in </w:t>
      </w:r>
      <w:r w:rsidR="008B2AB4" w:rsidRPr="00BF0310">
        <w:rPr>
          <w:rFonts w:ascii="Tahoma" w:hAnsi="Tahoma" w:cs="Tahoma"/>
          <w:sz w:val="20"/>
          <w:szCs w:val="20"/>
        </w:rPr>
        <w:t xml:space="preserve">carrying out </w:t>
      </w:r>
      <w:r w:rsidRPr="00BF0310">
        <w:rPr>
          <w:rFonts w:ascii="Tahoma" w:hAnsi="Tahoma" w:cs="Tahoma"/>
          <w:sz w:val="20"/>
          <w:szCs w:val="20"/>
        </w:rPr>
        <w:t>the purpose described above.</w:t>
      </w:r>
      <w:r w:rsidRPr="006A2F4D">
        <w:rPr>
          <w:rFonts w:ascii="Tahoma" w:hAnsi="Tahoma" w:cs="Tahoma"/>
          <w:sz w:val="20"/>
          <w:szCs w:val="20"/>
        </w:rPr>
        <w:t xml:space="preserve"> </w:t>
      </w:r>
    </w:p>
    <w:p w14:paraId="4A8FE3B4" w14:textId="67927E38" w:rsidR="00836F56" w:rsidRPr="00BF0310" w:rsidRDefault="00836F56" w:rsidP="00BF0310">
      <w:pPr>
        <w:spacing w:after="0" w:line="360" w:lineRule="auto"/>
        <w:rPr>
          <w:rFonts w:ascii="Tahoma" w:hAnsi="Tahoma" w:cs="Tahoma"/>
          <w:sz w:val="20"/>
          <w:szCs w:val="20"/>
        </w:rPr>
      </w:pPr>
      <w:r w:rsidRPr="00BF0310">
        <w:rPr>
          <w:rFonts w:ascii="Tahoma" w:hAnsi="Tahoma" w:cs="Tahoma"/>
          <w:sz w:val="20"/>
          <w:szCs w:val="20"/>
        </w:rPr>
        <w:t>We will share your data as follows.</w:t>
      </w:r>
    </w:p>
    <w:p w14:paraId="0A613557" w14:textId="7D926BB1" w:rsidR="00836F56" w:rsidRPr="00BF0310" w:rsidRDefault="00836F56" w:rsidP="00BF0310">
      <w:pPr>
        <w:spacing w:after="0" w:line="360" w:lineRule="auto"/>
        <w:rPr>
          <w:rFonts w:ascii="Tahoma" w:hAnsi="Tahoma" w:cs="Tahoma"/>
          <w:sz w:val="20"/>
          <w:szCs w:val="20"/>
        </w:rPr>
      </w:pPr>
      <w:r w:rsidRPr="00BF0310">
        <w:rPr>
          <w:rFonts w:ascii="Tahoma" w:hAnsi="Tahoma" w:cs="Tahoma"/>
          <w:sz w:val="20"/>
          <w:szCs w:val="20"/>
        </w:rPr>
        <w:t>Independent assessors chosen by the divisional Recognition of Distinction Committee will see your application.</w:t>
      </w:r>
    </w:p>
    <w:p w14:paraId="5332CE76" w14:textId="311F83C2" w:rsidR="004432B0" w:rsidRPr="00BF0310" w:rsidRDefault="00836F56" w:rsidP="00BF0310">
      <w:pPr>
        <w:spacing w:after="0" w:line="360" w:lineRule="auto"/>
        <w:rPr>
          <w:rFonts w:ascii="Tahoma" w:hAnsi="Tahoma" w:cs="Tahoma"/>
          <w:sz w:val="20"/>
          <w:szCs w:val="20"/>
        </w:rPr>
      </w:pPr>
      <w:r w:rsidRPr="00BF0310">
        <w:rPr>
          <w:rFonts w:ascii="Tahoma" w:hAnsi="Tahoma" w:cs="Tahoma"/>
          <w:sz w:val="20"/>
          <w:szCs w:val="20"/>
        </w:rPr>
        <w:t>The divisional Recognition of Distinction Committee and the Senior Appointments Panel will see your application, references and independent evaluations, and any disclosure of personal circumstances.</w:t>
      </w:r>
    </w:p>
    <w:p w14:paraId="5332CE77" w14:textId="77777777" w:rsidR="00E53A5C" w:rsidRPr="006A2F4D" w:rsidRDefault="004432B0" w:rsidP="00DE12AF">
      <w:pPr>
        <w:spacing w:after="0" w:line="360" w:lineRule="auto"/>
        <w:rPr>
          <w:rFonts w:ascii="Tahoma" w:hAnsi="Tahoma" w:cs="Tahoma"/>
          <w:sz w:val="20"/>
          <w:szCs w:val="20"/>
        </w:rPr>
      </w:pPr>
      <w:r w:rsidRPr="025B9933">
        <w:rPr>
          <w:rFonts w:ascii="Tahoma" w:hAnsi="Tahoma" w:cs="Tahoma"/>
          <w:sz w:val="20"/>
          <w:szCs w:val="20"/>
        </w:rPr>
        <w:t>Where we share your data with a third party, we will seek to share the minimum amount necessary.</w:t>
      </w:r>
    </w:p>
    <w:p w14:paraId="34804CE0" w14:textId="77777777" w:rsidR="00BF0310" w:rsidRDefault="00BF0310" w:rsidP="00BF0310">
      <w:pPr>
        <w:spacing w:after="0" w:line="360" w:lineRule="auto"/>
        <w:rPr>
          <w:rFonts w:ascii="Tahoma" w:hAnsi="Tahoma" w:cs="Tahoma"/>
          <w:b/>
          <w:i/>
          <w:sz w:val="20"/>
          <w:szCs w:val="20"/>
        </w:rPr>
      </w:pPr>
    </w:p>
    <w:p w14:paraId="5332CE79" w14:textId="3B6F363B" w:rsidR="00DB20C8" w:rsidRPr="006A2F4D" w:rsidRDefault="004432B0" w:rsidP="00FB59B1">
      <w:pPr>
        <w:spacing w:after="240" w:line="360" w:lineRule="auto"/>
        <w:rPr>
          <w:rFonts w:ascii="Tahoma" w:hAnsi="Tahoma" w:cs="Tahoma"/>
          <w:b/>
          <w:i/>
          <w:sz w:val="20"/>
          <w:szCs w:val="20"/>
        </w:rPr>
      </w:pPr>
      <w:r w:rsidRPr="006A2F4D">
        <w:rPr>
          <w:rFonts w:ascii="Tahoma" w:hAnsi="Tahoma" w:cs="Tahoma"/>
          <w:b/>
          <w:i/>
          <w:sz w:val="20"/>
          <w:szCs w:val="20"/>
        </w:rPr>
        <w:t>Retaining your data</w:t>
      </w:r>
    </w:p>
    <w:p w14:paraId="5332CE7C" w14:textId="56DE2DDF" w:rsidR="00E639BF" w:rsidRPr="006A2F4D" w:rsidRDefault="007507A1" w:rsidP="004432B0">
      <w:pPr>
        <w:spacing w:before="100" w:beforeAutospacing="1" w:after="100" w:afterAutospacing="1" w:line="360" w:lineRule="auto"/>
        <w:rPr>
          <w:rFonts w:ascii="Tahoma" w:eastAsia="Times New Roman" w:hAnsi="Tahoma" w:cs="Tahoma"/>
          <w:bCs/>
          <w:sz w:val="20"/>
          <w:szCs w:val="20"/>
          <w:lang w:eastAsia="en-GB"/>
        </w:rPr>
      </w:pPr>
      <w:r>
        <w:rPr>
          <w:rFonts w:ascii="Tahoma" w:eastAsia="Times New Roman" w:hAnsi="Tahoma" w:cs="Tahoma"/>
          <w:bCs/>
          <w:sz w:val="20"/>
          <w:szCs w:val="20"/>
          <w:lang w:eastAsia="en-GB"/>
        </w:rPr>
        <w:t>W</w:t>
      </w:r>
      <w:r w:rsidR="00E639BF" w:rsidRPr="006A2F4D">
        <w:rPr>
          <w:rFonts w:ascii="Tahoma" w:eastAsia="Times New Roman" w:hAnsi="Tahoma" w:cs="Tahoma"/>
          <w:bCs/>
          <w:sz w:val="20"/>
          <w:szCs w:val="20"/>
          <w:lang w:eastAsia="en-GB"/>
        </w:rPr>
        <w:t>e will retain</w:t>
      </w:r>
      <w:r>
        <w:rPr>
          <w:rFonts w:ascii="Tahoma" w:eastAsia="Times New Roman" w:hAnsi="Tahoma" w:cs="Tahoma"/>
          <w:bCs/>
          <w:sz w:val="20"/>
          <w:szCs w:val="20"/>
          <w:lang w:eastAsia="en-GB"/>
        </w:rPr>
        <w:t xml:space="preserve"> in electronic form</w:t>
      </w:r>
      <w:r w:rsidR="00E639BF" w:rsidRPr="006A2F4D">
        <w:rPr>
          <w:rFonts w:ascii="Tahoma" w:eastAsia="Times New Roman" w:hAnsi="Tahoma" w:cs="Tahoma"/>
          <w:bCs/>
          <w:sz w:val="20"/>
          <w:szCs w:val="20"/>
          <w:lang w:eastAsia="en-GB"/>
        </w:rPr>
        <w:t xml:space="preserve"> your </w:t>
      </w:r>
      <w:r w:rsidR="00EF3B85">
        <w:rPr>
          <w:rFonts w:ascii="Tahoma" w:eastAsia="Times New Roman" w:hAnsi="Tahoma" w:cs="Tahoma"/>
          <w:bCs/>
          <w:sz w:val="20"/>
          <w:szCs w:val="20"/>
          <w:lang w:eastAsia="en-GB"/>
        </w:rPr>
        <w:t>application, references and evaluations</w:t>
      </w:r>
      <w:r w:rsidR="00882818">
        <w:rPr>
          <w:rFonts w:ascii="Tahoma" w:eastAsia="Times New Roman" w:hAnsi="Tahoma" w:cs="Tahoma"/>
          <w:bCs/>
          <w:sz w:val="20"/>
          <w:szCs w:val="20"/>
          <w:lang w:eastAsia="en-GB"/>
        </w:rPr>
        <w:t>, and a list of</w:t>
      </w:r>
      <w:r w:rsidR="00EF3B85">
        <w:rPr>
          <w:rFonts w:ascii="Tahoma" w:eastAsia="Times New Roman" w:hAnsi="Tahoma" w:cs="Tahoma"/>
          <w:bCs/>
          <w:sz w:val="20"/>
          <w:szCs w:val="20"/>
          <w:lang w:eastAsia="en-GB"/>
        </w:rPr>
        <w:t xml:space="preserve"> </w:t>
      </w:r>
      <w:r w:rsidR="00882818">
        <w:rPr>
          <w:rFonts w:ascii="Tahoma" w:eastAsia="Times New Roman" w:hAnsi="Tahoma" w:cs="Tahoma"/>
          <w:bCs/>
          <w:sz w:val="20"/>
          <w:szCs w:val="20"/>
          <w:lang w:eastAsia="en-GB"/>
        </w:rPr>
        <w:t xml:space="preserve">assessors approached, </w:t>
      </w:r>
      <w:r w:rsidR="00267B57">
        <w:rPr>
          <w:rFonts w:ascii="Tahoma" w:eastAsia="Times New Roman" w:hAnsi="Tahoma" w:cs="Tahoma"/>
          <w:bCs/>
          <w:sz w:val="20"/>
          <w:szCs w:val="20"/>
          <w:lang w:eastAsia="en-GB"/>
        </w:rPr>
        <w:t xml:space="preserve">for </w:t>
      </w:r>
      <w:r w:rsidR="00882818">
        <w:rPr>
          <w:rFonts w:ascii="Tahoma" w:eastAsia="Times New Roman" w:hAnsi="Tahoma" w:cs="Tahoma"/>
          <w:bCs/>
          <w:sz w:val="20"/>
          <w:szCs w:val="20"/>
          <w:lang w:eastAsia="en-GB"/>
        </w:rPr>
        <w:t>three years after the end of the exercise</w:t>
      </w:r>
      <w:r>
        <w:rPr>
          <w:rFonts w:ascii="Tahoma" w:eastAsia="Times New Roman" w:hAnsi="Tahoma" w:cs="Tahoma"/>
          <w:bCs/>
          <w:sz w:val="20"/>
          <w:szCs w:val="20"/>
          <w:lang w:eastAsia="en-GB"/>
        </w:rPr>
        <w:t xml:space="preserve"> in which you have applied</w:t>
      </w:r>
      <w:r w:rsidR="00267B57">
        <w:rPr>
          <w:rFonts w:ascii="Tahoma" w:eastAsia="Times New Roman" w:hAnsi="Tahoma" w:cs="Tahoma"/>
          <w:bCs/>
          <w:sz w:val="20"/>
          <w:szCs w:val="20"/>
          <w:lang w:eastAsia="en-GB"/>
        </w:rPr>
        <w:t xml:space="preserve">. </w:t>
      </w:r>
      <w:r w:rsidR="007E43FE">
        <w:rPr>
          <w:rFonts w:ascii="Tahoma" w:eastAsia="Times New Roman" w:hAnsi="Tahoma" w:cs="Tahoma"/>
          <w:bCs/>
          <w:sz w:val="20"/>
          <w:szCs w:val="20"/>
          <w:lang w:eastAsia="en-GB"/>
        </w:rPr>
        <w:t xml:space="preserve">We </w:t>
      </w:r>
      <w:r w:rsidR="00EF3B85">
        <w:rPr>
          <w:rFonts w:ascii="Tahoma" w:eastAsia="Times New Roman" w:hAnsi="Tahoma" w:cs="Tahoma"/>
          <w:bCs/>
          <w:sz w:val="20"/>
          <w:szCs w:val="20"/>
          <w:lang w:eastAsia="en-GB"/>
        </w:rPr>
        <w:t xml:space="preserve">retain </w:t>
      </w:r>
      <w:r w:rsidR="00267B57">
        <w:rPr>
          <w:rFonts w:ascii="Tahoma" w:eastAsia="Times New Roman" w:hAnsi="Tahoma" w:cs="Tahoma"/>
          <w:bCs/>
          <w:sz w:val="20"/>
          <w:szCs w:val="20"/>
          <w:lang w:eastAsia="en-GB"/>
        </w:rPr>
        <w:t xml:space="preserve">indefinitely </w:t>
      </w:r>
      <w:r w:rsidR="00EF3B85">
        <w:rPr>
          <w:rFonts w:ascii="Tahoma" w:eastAsia="Times New Roman" w:hAnsi="Tahoma" w:cs="Tahoma"/>
          <w:bCs/>
          <w:sz w:val="20"/>
          <w:szCs w:val="20"/>
          <w:lang w:eastAsia="en-GB"/>
        </w:rPr>
        <w:t xml:space="preserve">lists of </w:t>
      </w:r>
      <w:r w:rsidR="007E43FE">
        <w:rPr>
          <w:rFonts w:ascii="Tahoma" w:eastAsia="Times New Roman" w:hAnsi="Tahoma" w:cs="Tahoma"/>
          <w:bCs/>
          <w:sz w:val="20"/>
          <w:szCs w:val="20"/>
          <w:lang w:eastAsia="en-GB"/>
        </w:rPr>
        <w:t xml:space="preserve">all </w:t>
      </w:r>
      <w:r w:rsidR="00EF3B85">
        <w:rPr>
          <w:rFonts w:ascii="Tahoma" w:eastAsia="Times New Roman" w:hAnsi="Tahoma" w:cs="Tahoma"/>
          <w:bCs/>
          <w:sz w:val="20"/>
          <w:szCs w:val="20"/>
          <w:lang w:eastAsia="en-GB"/>
        </w:rPr>
        <w:t>applicants and outcomes</w:t>
      </w:r>
      <w:r w:rsidR="007E43FE">
        <w:rPr>
          <w:rFonts w:ascii="Tahoma" w:eastAsia="Times New Roman" w:hAnsi="Tahoma" w:cs="Tahoma"/>
          <w:bCs/>
          <w:sz w:val="20"/>
          <w:szCs w:val="20"/>
          <w:lang w:eastAsia="en-GB"/>
        </w:rPr>
        <w:t>,</w:t>
      </w:r>
      <w:r w:rsidR="00EF3B85">
        <w:rPr>
          <w:rFonts w:ascii="Tahoma" w:eastAsia="Times New Roman" w:hAnsi="Tahoma" w:cs="Tahoma"/>
          <w:bCs/>
          <w:sz w:val="20"/>
          <w:szCs w:val="20"/>
          <w:lang w:eastAsia="en-GB"/>
        </w:rPr>
        <w:t xml:space="preserve"> </w:t>
      </w:r>
      <w:r w:rsidR="00882818">
        <w:rPr>
          <w:rFonts w:ascii="Tahoma" w:eastAsia="Times New Roman" w:hAnsi="Tahoma" w:cs="Tahoma"/>
          <w:bCs/>
          <w:sz w:val="20"/>
          <w:szCs w:val="20"/>
          <w:lang w:eastAsia="en-GB"/>
        </w:rPr>
        <w:t xml:space="preserve">copies of outcome letters, </w:t>
      </w:r>
      <w:r w:rsidR="00EF3B85">
        <w:rPr>
          <w:rFonts w:ascii="Tahoma" w:eastAsia="Times New Roman" w:hAnsi="Tahoma" w:cs="Tahoma"/>
          <w:bCs/>
          <w:sz w:val="20"/>
          <w:szCs w:val="20"/>
          <w:lang w:eastAsia="en-GB"/>
        </w:rPr>
        <w:t xml:space="preserve">and divisional </w:t>
      </w:r>
      <w:r w:rsidR="00267B57">
        <w:rPr>
          <w:rFonts w:ascii="Tahoma" w:eastAsia="Times New Roman" w:hAnsi="Tahoma" w:cs="Tahoma"/>
          <w:bCs/>
          <w:sz w:val="20"/>
          <w:szCs w:val="20"/>
          <w:lang w:eastAsia="en-GB"/>
        </w:rPr>
        <w:t xml:space="preserve">Recognition of Distinction Committee </w:t>
      </w:r>
      <w:r w:rsidR="00EF3B85">
        <w:rPr>
          <w:rFonts w:ascii="Tahoma" w:eastAsia="Times New Roman" w:hAnsi="Tahoma" w:cs="Tahoma"/>
          <w:bCs/>
          <w:sz w:val="20"/>
          <w:szCs w:val="20"/>
          <w:lang w:eastAsia="en-GB"/>
        </w:rPr>
        <w:t>report</w:t>
      </w:r>
      <w:r w:rsidR="00267B57">
        <w:rPr>
          <w:rFonts w:ascii="Tahoma" w:eastAsia="Times New Roman" w:hAnsi="Tahoma" w:cs="Tahoma"/>
          <w:bCs/>
          <w:sz w:val="20"/>
          <w:szCs w:val="20"/>
          <w:lang w:eastAsia="en-GB"/>
        </w:rPr>
        <w:t>s</w:t>
      </w:r>
      <w:r w:rsidR="00EF3B85">
        <w:rPr>
          <w:rFonts w:ascii="Tahoma" w:eastAsia="Times New Roman" w:hAnsi="Tahoma" w:cs="Tahoma"/>
          <w:bCs/>
          <w:sz w:val="20"/>
          <w:szCs w:val="20"/>
          <w:lang w:eastAsia="en-GB"/>
        </w:rPr>
        <w:t>.</w:t>
      </w:r>
      <w:r w:rsidR="00E639BF" w:rsidRPr="006A2F4D">
        <w:rPr>
          <w:rFonts w:ascii="Tahoma" w:eastAsia="Times New Roman" w:hAnsi="Tahoma" w:cs="Tahoma"/>
          <w:bCs/>
          <w:sz w:val="20"/>
          <w:szCs w:val="20"/>
          <w:lang w:eastAsia="en-GB"/>
        </w:rPr>
        <w:t xml:space="preserve">  </w:t>
      </w:r>
    </w:p>
    <w:p w14:paraId="5332CE7D" w14:textId="77777777" w:rsidR="004432B0" w:rsidRPr="006A2F4D" w:rsidRDefault="00584F15" w:rsidP="00FB59B1">
      <w:pPr>
        <w:spacing w:after="240" w:line="360" w:lineRule="auto"/>
        <w:rPr>
          <w:rFonts w:ascii="Tahoma" w:hAnsi="Tahoma" w:cs="Tahoma"/>
          <w:b/>
          <w:i/>
          <w:sz w:val="20"/>
          <w:szCs w:val="20"/>
        </w:rPr>
      </w:pPr>
      <w:r w:rsidRPr="006A2F4D">
        <w:rPr>
          <w:rFonts w:ascii="Tahoma" w:hAnsi="Tahoma" w:cs="Tahoma"/>
          <w:b/>
          <w:i/>
          <w:sz w:val="20"/>
          <w:szCs w:val="20"/>
        </w:rPr>
        <w:lastRenderedPageBreak/>
        <w:t>Security</w:t>
      </w:r>
    </w:p>
    <w:p w14:paraId="5332CE7F" w14:textId="5CA4581D" w:rsidR="00390DA9" w:rsidRPr="006A2F4D" w:rsidRDefault="00FB59B1" w:rsidP="00882818">
      <w:pPr>
        <w:spacing w:after="120" w:line="360" w:lineRule="auto"/>
        <w:rPr>
          <w:rFonts w:ascii="Tahoma" w:hAnsi="Tahoma" w:cs="Tahoma"/>
          <w:sz w:val="20"/>
          <w:szCs w:val="20"/>
        </w:rPr>
      </w:pPr>
      <w:r w:rsidRPr="006A2F4D">
        <w:rPr>
          <w:rFonts w:ascii="Tahoma" w:hAnsi="Tahoma" w:cs="Tahoma"/>
          <w:sz w:val="20"/>
          <w:szCs w:val="20"/>
        </w:rPr>
        <w:t xml:space="preserve">Your data will be held </w:t>
      </w:r>
      <w:r w:rsidR="006342F5" w:rsidRPr="006A2F4D">
        <w:rPr>
          <w:rFonts w:ascii="Tahoma" w:hAnsi="Tahoma" w:cs="Tahoma"/>
          <w:sz w:val="20"/>
          <w:szCs w:val="20"/>
        </w:rPr>
        <w:t>securely in accordance with</w:t>
      </w:r>
      <w:r w:rsidRPr="006A2F4D">
        <w:rPr>
          <w:rFonts w:ascii="Tahoma" w:hAnsi="Tahoma" w:cs="Tahoma"/>
          <w:sz w:val="20"/>
          <w:szCs w:val="20"/>
        </w:rPr>
        <w:t xml:space="preserve"> the University’s policies and procedures. </w:t>
      </w:r>
      <w:r w:rsidR="008570E9" w:rsidRPr="006A2F4D">
        <w:rPr>
          <w:rFonts w:ascii="Tahoma" w:hAnsi="Tahoma" w:cs="Tahoma"/>
          <w:sz w:val="20"/>
          <w:szCs w:val="20"/>
        </w:rPr>
        <w:t xml:space="preserve">Further information is available on the University’s </w:t>
      </w:r>
      <w:hyperlink r:id="rId11" w:history="1">
        <w:r w:rsidR="008570E9" w:rsidRPr="00882818">
          <w:rPr>
            <w:rStyle w:val="Hyperlink"/>
            <w:rFonts w:ascii="Tahoma" w:hAnsi="Tahoma" w:cs="Tahoma"/>
            <w:sz w:val="20"/>
            <w:szCs w:val="20"/>
          </w:rPr>
          <w:t>Information Security website</w:t>
        </w:r>
      </w:hyperlink>
      <w:r w:rsidR="008570E9" w:rsidRPr="006A2F4D">
        <w:rPr>
          <w:rFonts w:ascii="Tahoma" w:hAnsi="Tahoma" w:cs="Tahoma"/>
          <w:sz w:val="20"/>
          <w:szCs w:val="20"/>
        </w:rPr>
        <w:t xml:space="preserve">. </w:t>
      </w:r>
    </w:p>
    <w:p w14:paraId="5332CE80" w14:textId="77777777" w:rsidR="00B60F71" w:rsidRPr="006A2F4D" w:rsidRDefault="00B60F71" w:rsidP="00DC4C55">
      <w:pPr>
        <w:spacing w:after="240" w:line="360" w:lineRule="auto"/>
        <w:rPr>
          <w:rFonts w:ascii="Tahoma" w:hAnsi="Tahoma" w:cs="Tahoma"/>
          <w:b/>
          <w:i/>
          <w:sz w:val="20"/>
          <w:szCs w:val="20"/>
        </w:rPr>
      </w:pPr>
      <w:r w:rsidRPr="006A2F4D">
        <w:rPr>
          <w:rFonts w:ascii="Tahoma" w:hAnsi="Tahoma" w:cs="Tahoma"/>
          <w:b/>
          <w:i/>
          <w:sz w:val="20"/>
          <w:szCs w:val="20"/>
        </w:rPr>
        <w:t xml:space="preserve">Where </w:t>
      </w:r>
      <w:r w:rsidR="00F46991" w:rsidRPr="006A2F4D">
        <w:rPr>
          <w:rFonts w:ascii="Tahoma" w:hAnsi="Tahoma" w:cs="Tahoma"/>
          <w:b/>
          <w:i/>
          <w:sz w:val="20"/>
          <w:szCs w:val="20"/>
        </w:rPr>
        <w:t xml:space="preserve">we </w:t>
      </w:r>
      <w:r w:rsidR="00C55C3F" w:rsidRPr="006A2F4D">
        <w:rPr>
          <w:rFonts w:ascii="Tahoma" w:hAnsi="Tahoma" w:cs="Tahoma"/>
          <w:b/>
          <w:i/>
          <w:sz w:val="20"/>
          <w:szCs w:val="20"/>
        </w:rPr>
        <w:t xml:space="preserve">store and </w:t>
      </w:r>
      <w:r w:rsidR="00F46991" w:rsidRPr="006A2F4D">
        <w:rPr>
          <w:rFonts w:ascii="Tahoma" w:hAnsi="Tahoma" w:cs="Tahoma"/>
          <w:b/>
          <w:i/>
          <w:sz w:val="20"/>
          <w:szCs w:val="20"/>
        </w:rPr>
        <w:t>use your data</w:t>
      </w:r>
    </w:p>
    <w:p w14:paraId="5332CE81" w14:textId="084ED635" w:rsidR="00390DA9" w:rsidRPr="006A2F4D" w:rsidRDefault="00B60F71" w:rsidP="00BF0310">
      <w:pPr>
        <w:spacing w:after="0" w:line="360" w:lineRule="auto"/>
        <w:rPr>
          <w:rFonts w:ascii="Tahoma" w:hAnsi="Tahoma" w:cs="Tahoma"/>
          <w:sz w:val="20"/>
          <w:szCs w:val="20"/>
        </w:rPr>
      </w:pPr>
      <w:r w:rsidRPr="006A2F4D">
        <w:rPr>
          <w:rFonts w:ascii="Tahoma" w:hAnsi="Tahoma" w:cs="Tahoma"/>
          <w:sz w:val="20"/>
          <w:szCs w:val="20"/>
        </w:rPr>
        <w:t xml:space="preserve">We store </w:t>
      </w:r>
      <w:r w:rsidR="00C55C3F" w:rsidRPr="006A2F4D">
        <w:rPr>
          <w:rFonts w:ascii="Tahoma" w:hAnsi="Tahoma" w:cs="Tahoma"/>
          <w:sz w:val="20"/>
          <w:szCs w:val="20"/>
        </w:rPr>
        <w:t xml:space="preserve">and use </w:t>
      </w:r>
      <w:r w:rsidRPr="006A2F4D">
        <w:rPr>
          <w:rFonts w:ascii="Tahoma" w:hAnsi="Tahoma" w:cs="Tahoma"/>
          <w:sz w:val="20"/>
          <w:szCs w:val="20"/>
        </w:rPr>
        <w:t xml:space="preserve">your data </w:t>
      </w:r>
      <w:r w:rsidR="00BB339C" w:rsidRPr="006A2F4D">
        <w:rPr>
          <w:rFonts w:ascii="Tahoma" w:hAnsi="Tahoma" w:cs="Tahoma"/>
          <w:sz w:val="20"/>
          <w:szCs w:val="20"/>
        </w:rPr>
        <w:t>on University premises</w:t>
      </w:r>
      <w:r w:rsidR="008570E9" w:rsidRPr="006A2F4D">
        <w:rPr>
          <w:rFonts w:ascii="Tahoma" w:hAnsi="Tahoma" w:cs="Tahoma"/>
          <w:sz w:val="20"/>
          <w:szCs w:val="20"/>
        </w:rPr>
        <w:t>, in both a manual and electronic form</w:t>
      </w:r>
      <w:r w:rsidRPr="006A2F4D">
        <w:rPr>
          <w:rFonts w:ascii="Tahoma" w:hAnsi="Tahoma" w:cs="Tahoma"/>
          <w:sz w:val="20"/>
          <w:szCs w:val="20"/>
        </w:rPr>
        <w:t xml:space="preserve">.  </w:t>
      </w:r>
    </w:p>
    <w:p w14:paraId="5332CE8A" w14:textId="0D67AEF2" w:rsidR="00EF194A" w:rsidRPr="00BF0310" w:rsidRDefault="00C60E5C" w:rsidP="00BF0310">
      <w:pPr>
        <w:spacing w:after="0" w:line="360" w:lineRule="auto"/>
        <w:rPr>
          <w:rFonts w:ascii="Tahoma" w:hAnsi="Tahoma" w:cs="Tahoma"/>
          <w:sz w:val="20"/>
          <w:szCs w:val="20"/>
        </w:rPr>
      </w:pPr>
      <w:r>
        <w:rPr>
          <w:rFonts w:ascii="Tahoma" w:hAnsi="Tahoma" w:cs="Tahoma"/>
          <w:sz w:val="20"/>
          <w:szCs w:val="20"/>
        </w:rPr>
        <w:t xml:space="preserve">Your application may be sent to an independent assessor </w:t>
      </w:r>
      <w:r w:rsidR="00B60F71" w:rsidRPr="006A2F4D">
        <w:rPr>
          <w:rFonts w:ascii="Tahoma" w:hAnsi="Tahoma" w:cs="Tahoma"/>
          <w:sz w:val="20"/>
          <w:szCs w:val="20"/>
        </w:rPr>
        <w:t>at a destination outside the European Economic Area ("EEA")</w:t>
      </w:r>
      <w:r>
        <w:rPr>
          <w:rFonts w:ascii="Tahoma" w:hAnsi="Tahoma" w:cs="Tahoma"/>
          <w:sz w:val="20"/>
          <w:szCs w:val="20"/>
        </w:rPr>
        <w:t>, who will be asked to keep it securely and destroy it when it is no longer needed.</w:t>
      </w:r>
      <w:r w:rsidR="00B60F71" w:rsidRPr="006A2F4D">
        <w:rPr>
          <w:rFonts w:ascii="Tahoma" w:hAnsi="Tahoma" w:cs="Tahoma"/>
          <w:sz w:val="20"/>
          <w:szCs w:val="20"/>
        </w:rPr>
        <w:t xml:space="preserve"> </w:t>
      </w:r>
    </w:p>
    <w:p w14:paraId="2189A124" w14:textId="77777777" w:rsidR="00BF0310" w:rsidRDefault="00BF0310" w:rsidP="00BF0310">
      <w:pPr>
        <w:spacing w:after="0" w:line="360" w:lineRule="auto"/>
        <w:rPr>
          <w:rFonts w:ascii="Tahoma" w:hAnsi="Tahoma" w:cs="Tahoma"/>
          <w:b/>
          <w:bCs/>
          <w:i/>
          <w:iCs/>
          <w:sz w:val="20"/>
          <w:szCs w:val="20"/>
          <w:lang w:val="en"/>
        </w:rPr>
      </w:pPr>
    </w:p>
    <w:p w14:paraId="5332CE8B" w14:textId="4D2863CE" w:rsidR="002D18EB" w:rsidRDefault="002D18EB" w:rsidP="002D18EB">
      <w:pPr>
        <w:spacing w:line="360" w:lineRule="auto"/>
        <w:rPr>
          <w:rFonts w:ascii="Tahoma" w:hAnsi="Tahoma" w:cs="Tahoma"/>
          <w:b/>
          <w:bCs/>
          <w:i/>
          <w:iCs/>
          <w:sz w:val="20"/>
          <w:szCs w:val="20"/>
          <w:lang w:val="en"/>
        </w:rPr>
      </w:pPr>
      <w:r w:rsidRPr="006A2F4D">
        <w:rPr>
          <w:rFonts w:ascii="Tahoma" w:hAnsi="Tahoma" w:cs="Tahoma"/>
          <w:b/>
          <w:bCs/>
          <w:i/>
          <w:iCs/>
          <w:sz w:val="20"/>
          <w:szCs w:val="20"/>
          <w:lang w:val="en"/>
        </w:rPr>
        <w:t>Your rights</w:t>
      </w:r>
    </w:p>
    <w:p w14:paraId="5332CE8C" w14:textId="0BE71A7C" w:rsidR="006A2F4D" w:rsidRPr="006A2F4D" w:rsidRDefault="006A2F4D" w:rsidP="2D543591">
      <w:pPr>
        <w:spacing w:line="360" w:lineRule="auto"/>
        <w:rPr>
          <w:rFonts w:ascii="Tahoma" w:hAnsi="Tahoma" w:cs="Tahoma"/>
          <w:sz w:val="20"/>
          <w:szCs w:val="20"/>
          <w:lang w:val="en-US"/>
        </w:rPr>
      </w:pPr>
      <w:r w:rsidRPr="2D543591">
        <w:rPr>
          <w:rFonts w:ascii="Tahoma" w:hAnsi="Tahoma" w:cs="Tahoma"/>
          <w:sz w:val="20"/>
          <w:szCs w:val="20"/>
          <w:lang w:val="en-US"/>
        </w:rPr>
        <w:t xml:space="preserve">Information on your rights in relation to your personal data are explained </w:t>
      </w:r>
      <w:hyperlink r:id="rId12" w:anchor=":~:text=Your%20rights%20under%20the%20General%20Data%20Protection%20Regulation&amp;text=The%20right%20to%20request%20access,request%20correction%20of%20your%20data.">
        <w:r w:rsidRPr="2D543591">
          <w:rPr>
            <w:rStyle w:val="Hyperlink"/>
            <w:rFonts w:ascii="Tahoma" w:hAnsi="Tahoma" w:cs="Tahoma"/>
            <w:sz w:val="20"/>
            <w:szCs w:val="20"/>
            <w:lang w:val="en-US"/>
          </w:rPr>
          <w:t>here</w:t>
        </w:r>
      </w:hyperlink>
      <w:r w:rsidRPr="2D543591">
        <w:rPr>
          <w:rFonts w:ascii="Tahoma" w:hAnsi="Tahoma" w:cs="Tahoma"/>
          <w:sz w:val="20"/>
          <w:szCs w:val="20"/>
          <w:lang w:val="en-US"/>
        </w:rPr>
        <w:t xml:space="preserve">. </w:t>
      </w:r>
    </w:p>
    <w:p w14:paraId="5332CE8D" w14:textId="77777777" w:rsidR="00E93064" w:rsidRPr="006A2F4D" w:rsidRDefault="00E93064" w:rsidP="00E93064">
      <w:pPr>
        <w:spacing w:before="100" w:beforeAutospacing="1" w:after="100" w:afterAutospacing="1" w:line="360" w:lineRule="auto"/>
        <w:rPr>
          <w:rFonts w:ascii="Tahoma" w:eastAsia="Times New Roman" w:hAnsi="Tahoma" w:cs="Tahoma"/>
          <w:b/>
          <w:i/>
          <w:sz w:val="20"/>
          <w:szCs w:val="20"/>
          <w:lang w:eastAsia="en-GB"/>
        </w:rPr>
      </w:pPr>
      <w:r w:rsidRPr="006A2F4D">
        <w:rPr>
          <w:rFonts w:ascii="Tahoma" w:eastAsia="Times New Roman" w:hAnsi="Tahoma" w:cs="Tahoma"/>
          <w:b/>
          <w:i/>
          <w:sz w:val="20"/>
          <w:szCs w:val="20"/>
          <w:lang w:eastAsia="en-GB"/>
        </w:rPr>
        <w:t>Contact</w:t>
      </w:r>
    </w:p>
    <w:p w14:paraId="34D60BD7" w14:textId="0FC3A9EF" w:rsidR="00DC43C2" w:rsidRPr="006A2F4D" w:rsidRDefault="00E93064" w:rsidP="00F46991">
      <w:pPr>
        <w:spacing w:after="0" w:line="360" w:lineRule="auto"/>
        <w:jc w:val="both"/>
        <w:rPr>
          <w:rFonts w:ascii="Tahoma" w:hAnsi="Tahoma" w:cs="Tahoma"/>
          <w:sz w:val="20"/>
          <w:szCs w:val="20"/>
        </w:rPr>
      </w:pPr>
      <w:r w:rsidRPr="006A2F4D">
        <w:rPr>
          <w:rFonts w:ascii="Tahoma" w:eastAsia="Times New Roman" w:hAnsi="Tahoma" w:cs="Tahoma"/>
          <w:sz w:val="20"/>
          <w:szCs w:val="20"/>
          <w:lang w:eastAsia="en-GB"/>
        </w:rPr>
        <w:t xml:space="preserve">If you wish to raise any queries or concerns about </w:t>
      </w:r>
      <w:r w:rsidR="009F2D83" w:rsidRPr="006A2F4D">
        <w:rPr>
          <w:rFonts w:ascii="Tahoma" w:eastAsia="Times New Roman" w:hAnsi="Tahoma" w:cs="Tahoma"/>
          <w:sz w:val="20"/>
          <w:szCs w:val="20"/>
          <w:lang w:eastAsia="en-GB"/>
        </w:rPr>
        <w:t xml:space="preserve">our use of your data, </w:t>
      </w:r>
      <w:r w:rsidR="00DC43C2">
        <w:rPr>
          <w:rFonts w:ascii="Tahoma" w:eastAsia="Times New Roman" w:hAnsi="Tahoma" w:cs="Tahoma"/>
          <w:sz w:val="20"/>
          <w:szCs w:val="20"/>
          <w:lang w:eastAsia="en-GB"/>
        </w:rPr>
        <w:t xml:space="preserve">please contact us at </w:t>
      </w:r>
      <w:hyperlink r:id="rId13" w:history="1">
        <w:r w:rsidR="00DC43C2" w:rsidRPr="004F7FCA">
          <w:rPr>
            <w:rStyle w:val="Hyperlink"/>
            <w:rFonts w:ascii="Tahoma" w:eastAsia="Times New Roman" w:hAnsi="Tahoma" w:cs="Tahoma"/>
            <w:sz w:val="20"/>
            <w:szCs w:val="20"/>
            <w:lang w:eastAsia="en-GB"/>
          </w:rPr>
          <w:t>ROD@admin.ox.ac.uk</w:t>
        </w:r>
      </w:hyperlink>
      <w:r w:rsidR="00DC43C2">
        <w:rPr>
          <w:rFonts w:ascii="Tahoma" w:eastAsia="Times New Roman" w:hAnsi="Tahoma" w:cs="Tahoma"/>
          <w:sz w:val="20"/>
          <w:szCs w:val="20"/>
          <w:lang w:eastAsia="en-GB"/>
        </w:rPr>
        <w:t>.</w:t>
      </w:r>
    </w:p>
    <w:p w14:paraId="5332CE8F" w14:textId="77777777" w:rsidR="005630AF" w:rsidRPr="006A2F4D" w:rsidRDefault="005630AF" w:rsidP="005630AF">
      <w:pPr>
        <w:spacing w:after="0" w:line="360" w:lineRule="auto"/>
        <w:jc w:val="both"/>
        <w:rPr>
          <w:rFonts w:ascii="Tahoma" w:hAnsi="Tahoma" w:cs="Tahoma"/>
          <w:sz w:val="20"/>
          <w:szCs w:val="20"/>
        </w:rPr>
      </w:pPr>
    </w:p>
    <w:p w14:paraId="5332CE90" w14:textId="77777777" w:rsidR="005630AF" w:rsidRPr="006A2F4D" w:rsidRDefault="005630AF" w:rsidP="005630AF">
      <w:pPr>
        <w:spacing w:after="0" w:line="360" w:lineRule="auto"/>
        <w:rPr>
          <w:rFonts w:ascii="Tahoma" w:hAnsi="Tahoma" w:cs="Tahoma"/>
          <w:sz w:val="20"/>
          <w:szCs w:val="20"/>
        </w:rPr>
      </w:pPr>
    </w:p>
    <w:p w14:paraId="5332CE91" w14:textId="77777777" w:rsidR="00E93064" w:rsidRPr="006A2F4D" w:rsidRDefault="00E93064" w:rsidP="00E93064">
      <w:pPr>
        <w:spacing w:before="100" w:beforeAutospacing="1" w:after="100" w:afterAutospacing="1" w:line="360" w:lineRule="auto"/>
        <w:rPr>
          <w:rFonts w:ascii="Tahoma" w:eastAsia="Times New Roman" w:hAnsi="Tahoma" w:cs="Tahoma"/>
          <w:sz w:val="20"/>
          <w:szCs w:val="20"/>
          <w:lang w:eastAsia="en-GB"/>
        </w:rPr>
      </w:pPr>
    </w:p>
    <w:p w14:paraId="5332CE92" w14:textId="77777777" w:rsidR="00584F15" w:rsidRPr="006A2F4D" w:rsidRDefault="00584F15" w:rsidP="00DE12AF">
      <w:pPr>
        <w:spacing w:after="0" w:line="360" w:lineRule="auto"/>
        <w:rPr>
          <w:rFonts w:ascii="Tahoma" w:hAnsi="Tahoma" w:cs="Tahoma"/>
          <w:sz w:val="20"/>
          <w:szCs w:val="20"/>
        </w:rPr>
      </w:pPr>
    </w:p>
    <w:sectPr w:rsidR="00584F15" w:rsidRPr="006A2F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2CE95" w14:textId="77777777" w:rsidR="00E639BF" w:rsidRDefault="00E639BF" w:rsidP="00E639BF">
      <w:pPr>
        <w:spacing w:after="0" w:line="240" w:lineRule="auto"/>
      </w:pPr>
      <w:r>
        <w:separator/>
      </w:r>
    </w:p>
  </w:endnote>
  <w:endnote w:type="continuationSeparator" w:id="0">
    <w:p w14:paraId="5332CE96" w14:textId="77777777" w:rsidR="00E639BF" w:rsidRDefault="00E639BF" w:rsidP="00E6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2CE93" w14:textId="77777777" w:rsidR="00E639BF" w:rsidRDefault="00E639BF" w:rsidP="00E639BF">
      <w:pPr>
        <w:spacing w:after="0" w:line="240" w:lineRule="auto"/>
      </w:pPr>
      <w:r>
        <w:separator/>
      </w:r>
    </w:p>
  </w:footnote>
  <w:footnote w:type="continuationSeparator" w:id="0">
    <w:p w14:paraId="5332CE94" w14:textId="77777777" w:rsidR="00E639BF" w:rsidRDefault="00E639BF" w:rsidP="00E63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120EB"/>
    <w:multiLevelType w:val="hybridMultilevel"/>
    <w:tmpl w:val="0B10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C10FD3-4260-4C9B-9516-3A06756A422A}"/>
    <w:docVar w:name="dgnword-eventsink" w:val="638986296"/>
  </w:docVars>
  <w:rsids>
    <w:rsidRoot w:val="007151E6"/>
    <w:rsid w:val="00025209"/>
    <w:rsid w:val="00043E65"/>
    <w:rsid w:val="00054324"/>
    <w:rsid w:val="000F5BE4"/>
    <w:rsid w:val="00101F72"/>
    <w:rsid w:val="00175CA0"/>
    <w:rsid w:val="0018241D"/>
    <w:rsid w:val="001C678F"/>
    <w:rsid w:val="00235BF0"/>
    <w:rsid w:val="00246155"/>
    <w:rsid w:val="00267B57"/>
    <w:rsid w:val="00274927"/>
    <w:rsid w:val="002D18EB"/>
    <w:rsid w:val="002F22A3"/>
    <w:rsid w:val="00351B06"/>
    <w:rsid w:val="00360262"/>
    <w:rsid w:val="00390DA9"/>
    <w:rsid w:val="003B469B"/>
    <w:rsid w:val="004432B0"/>
    <w:rsid w:val="004B2613"/>
    <w:rsid w:val="005046DF"/>
    <w:rsid w:val="00523239"/>
    <w:rsid w:val="005630AF"/>
    <w:rsid w:val="00584F15"/>
    <w:rsid w:val="005D55D5"/>
    <w:rsid w:val="005E379C"/>
    <w:rsid w:val="0062450D"/>
    <w:rsid w:val="006342F5"/>
    <w:rsid w:val="00642F33"/>
    <w:rsid w:val="006A2F4D"/>
    <w:rsid w:val="006C19C3"/>
    <w:rsid w:val="007151E6"/>
    <w:rsid w:val="007507A1"/>
    <w:rsid w:val="007E43FE"/>
    <w:rsid w:val="007E56E1"/>
    <w:rsid w:val="007F7F56"/>
    <w:rsid w:val="008321C4"/>
    <w:rsid w:val="00836F56"/>
    <w:rsid w:val="008570E9"/>
    <w:rsid w:val="00877653"/>
    <w:rsid w:val="00882818"/>
    <w:rsid w:val="008B2AB4"/>
    <w:rsid w:val="008E1512"/>
    <w:rsid w:val="009B0EBE"/>
    <w:rsid w:val="009F2D83"/>
    <w:rsid w:val="00B546DF"/>
    <w:rsid w:val="00B60F71"/>
    <w:rsid w:val="00BB339C"/>
    <w:rsid w:val="00BF0310"/>
    <w:rsid w:val="00C55C3F"/>
    <w:rsid w:val="00C60E5C"/>
    <w:rsid w:val="00C9776D"/>
    <w:rsid w:val="00CE6AE4"/>
    <w:rsid w:val="00CF30A9"/>
    <w:rsid w:val="00CF46DC"/>
    <w:rsid w:val="00D477C7"/>
    <w:rsid w:val="00DB20C8"/>
    <w:rsid w:val="00DC1595"/>
    <w:rsid w:val="00DC43C2"/>
    <w:rsid w:val="00DC4C55"/>
    <w:rsid w:val="00DD414C"/>
    <w:rsid w:val="00DE12AF"/>
    <w:rsid w:val="00DE44EE"/>
    <w:rsid w:val="00E04256"/>
    <w:rsid w:val="00E1341C"/>
    <w:rsid w:val="00E53A5C"/>
    <w:rsid w:val="00E551E3"/>
    <w:rsid w:val="00E639BF"/>
    <w:rsid w:val="00E93064"/>
    <w:rsid w:val="00EF194A"/>
    <w:rsid w:val="00EF3B85"/>
    <w:rsid w:val="00F46991"/>
    <w:rsid w:val="00F61024"/>
    <w:rsid w:val="00F670DC"/>
    <w:rsid w:val="00FB59B1"/>
    <w:rsid w:val="025B9933"/>
    <w:rsid w:val="2D543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CE61"/>
  <w15:chartTrackingRefBased/>
  <w15:docId w15:val="{7A9E34BF-5E97-469E-BB92-8428FD45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8EB"/>
    <w:rPr>
      <w:color w:val="0563C1"/>
      <w:u w:val="single"/>
    </w:rPr>
  </w:style>
  <w:style w:type="paragraph" w:styleId="FootnoteText">
    <w:name w:val="footnote text"/>
    <w:basedOn w:val="Normal"/>
    <w:link w:val="FootnoteTextChar"/>
    <w:uiPriority w:val="99"/>
    <w:semiHidden/>
    <w:unhideWhenUsed/>
    <w:rsid w:val="00E63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9BF"/>
    <w:rPr>
      <w:sz w:val="20"/>
      <w:szCs w:val="20"/>
    </w:rPr>
  </w:style>
  <w:style w:type="character" w:styleId="FootnoteReference">
    <w:name w:val="footnote reference"/>
    <w:basedOn w:val="DefaultParagraphFont"/>
    <w:uiPriority w:val="99"/>
    <w:semiHidden/>
    <w:unhideWhenUsed/>
    <w:rsid w:val="00E639BF"/>
    <w:rPr>
      <w:vertAlign w:val="superscript"/>
    </w:rPr>
  </w:style>
  <w:style w:type="paragraph" w:styleId="ListParagraph">
    <w:name w:val="List Paragraph"/>
    <w:basedOn w:val="Normal"/>
    <w:uiPriority w:val="34"/>
    <w:qFormat/>
    <w:rsid w:val="00F670D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42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33"/>
    <w:rPr>
      <w:rFonts w:ascii="Segoe UI" w:hAnsi="Segoe UI" w:cs="Segoe UI"/>
      <w:sz w:val="18"/>
      <w:szCs w:val="18"/>
    </w:rPr>
  </w:style>
  <w:style w:type="character" w:styleId="FollowedHyperlink">
    <w:name w:val="FollowedHyperlink"/>
    <w:basedOn w:val="DefaultParagraphFont"/>
    <w:uiPriority w:val="99"/>
    <w:semiHidden/>
    <w:unhideWhenUsed/>
    <w:rsid w:val="00D477C7"/>
    <w:rPr>
      <w:color w:val="954F72" w:themeColor="followedHyperlink"/>
      <w:u w:val="single"/>
    </w:rPr>
  </w:style>
  <w:style w:type="character" w:styleId="CommentReference">
    <w:name w:val="annotation reference"/>
    <w:basedOn w:val="DefaultParagraphFont"/>
    <w:uiPriority w:val="99"/>
    <w:semiHidden/>
    <w:unhideWhenUsed/>
    <w:rsid w:val="00EF3B85"/>
    <w:rPr>
      <w:sz w:val="16"/>
      <w:szCs w:val="16"/>
    </w:rPr>
  </w:style>
  <w:style w:type="paragraph" w:styleId="CommentText">
    <w:name w:val="annotation text"/>
    <w:basedOn w:val="Normal"/>
    <w:link w:val="CommentTextChar"/>
    <w:uiPriority w:val="99"/>
    <w:semiHidden/>
    <w:unhideWhenUsed/>
    <w:rsid w:val="00EF3B85"/>
    <w:pPr>
      <w:spacing w:line="240" w:lineRule="auto"/>
    </w:pPr>
    <w:rPr>
      <w:sz w:val="20"/>
      <w:szCs w:val="20"/>
    </w:rPr>
  </w:style>
  <w:style w:type="character" w:customStyle="1" w:styleId="CommentTextChar">
    <w:name w:val="Comment Text Char"/>
    <w:basedOn w:val="DefaultParagraphFont"/>
    <w:link w:val="CommentText"/>
    <w:uiPriority w:val="99"/>
    <w:semiHidden/>
    <w:rsid w:val="00EF3B85"/>
    <w:rPr>
      <w:sz w:val="20"/>
      <w:szCs w:val="20"/>
    </w:rPr>
  </w:style>
  <w:style w:type="paragraph" w:styleId="CommentSubject">
    <w:name w:val="annotation subject"/>
    <w:basedOn w:val="CommentText"/>
    <w:next w:val="CommentText"/>
    <w:link w:val="CommentSubjectChar"/>
    <w:uiPriority w:val="99"/>
    <w:semiHidden/>
    <w:unhideWhenUsed/>
    <w:rsid w:val="00EF3B85"/>
    <w:rPr>
      <w:b/>
      <w:bCs/>
    </w:rPr>
  </w:style>
  <w:style w:type="character" w:customStyle="1" w:styleId="CommentSubjectChar">
    <w:name w:val="Comment Subject Char"/>
    <w:basedOn w:val="CommentTextChar"/>
    <w:link w:val="CommentSubject"/>
    <w:uiPriority w:val="99"/>
    <w:semiHidden/>
    <w:rsid w:val="00EF3B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D@admin.ox.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pliance.admin.ox.ac.uk/individual-righ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fosec.ox.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C457CAE0354842AFB3EF2CBD792D48" ma:contentTypeVersion="4" ma:contentTypeDescription="Create a new document." ma:contentTypeScope="" ma:versionID="0aff17fec7754a6a20997bef21064626">
  <xsd:schema xmlns:xsd="http://www.w3.org/2001/XMLSchema" xmlns:xs="http://www.w3.org/2001/XMLSchema" xmlns:p="http://schemas.microsoft.com/office/2006/metadata/properties" xmlns:ns2="bdd5ff23-783e-4a08-bfde-f55d0eac4589" targetNamespace="http://schemas.microsoft.com/office/2006/metadata/properties" ma:root="true" ma:fieldsID="f3fd0802bcec2f5c16aee5efd2f7dd1f" ns2:_="">
    <xsd:import namespace="bdd5ff23-783e-4a08-bfde-f55d0eac45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5ff23-783e-4a08-bfde-f55d0eac4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ED582-80A7-4E53-9345-21868EA31E30}">
  <ds:schemaRefs>
    <ds:schemaRef ds:uri="http://schemas.openxmlformats.org/officeDocument/2006/bibliography"/>
  </ds:schemaRefs>
</ds:datastoreItem>
</file>

<file path=customXml/itemProps2.xml><?xml version="1.0" encoding="utf-8"?>
<ds:datastoreItem xmlns:ds="http://schemas.openxmlformats.org/officeDocument/2006/customXml" ds:itemID="{1C8FAB20-C2C1-4240-B03A-7078A5B7CF20}">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terms/"/>
    <ds:schemaRef ds:uri="e3c8a2bb-675e-4f47-921b-62565c4f6716"/>
    <ds:schemaRef ds:uri="http://purl.org/dc/dcmitype/"/>
    <ds:schemaRef ds:uri="http://purl.org/dc/elements/1.1/"/>
  </ds:schemaRefs>
</ds:datastoreItem>
</file>

<file path=customXml/itemProps3.xml><?xml version="1.0" encoding="utf-8"?>
<ds:datastoreItem xmlns:ds="http://schemas.openxmlformats.org/officeDocument/2006/customXml" ds:itemID="{E6861A04-749A-46F4-9FBC-39C0E8D46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5ff23-783e-4a08-bfde-f55d0eac4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650BD-CAA6-4548-8DB9-5CC77BF64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2710</Characters>
  <Application>Microsoft Office Word</Application>
  <DocSecurity>0</DocSecurity>
  <Lines>22</Lines>
  <Paragraphs>6</Paragraphs>
  <ScaleCrop>false</ScaleCrop>
  <Company>University of Oxford</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Todd</dc:creator>
  <cp:keywords/>
  <dc:description/>
  <cp:lastModifiedBy>Aga Bogucka</cp:lastModifiedBy>
  <cp:revision>49</cp:revision>
  <cp:lastPrinted>2018-04-12T08:30:00Z</cp:lastPrinted>
  <dcterms:created xsi:type="dcterms:W3CDTF">2018-03-31T07:24:00Z</dcterms:created>
  <dcterms:modified xsi:type="dcterms:W3CDTF">2025-10-10T14:36:00Z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0x0101004DC457CAE0354842AFB3EF2CBD792D48</vt:lpwstr>
  </property>
</Properties>
</file>