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4FD83" w14:textId="7896B031" w:rsidR="00583184" w:rsidRDefault="004A7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FEC57CA" wp14:editId="7EC12C17">
                <wp:simplePos x="0" y="0"/>
                <wp:positionH relativeFrom="margin">
                  <wp:posOffset>-632179</wp:posOffset>
                </wp:positionH>
                <wp:positionV relativeFrom="paragraph">
                  <wp:posOffset>8071556</wp:posOffset>
                </wp:positionV>
                <wp:extent cx="7130415" cy="1444977"/>
                <wp:effectExtent l="0" t="0" r="0" b="31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0415" cy="14449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661E54" w14:textId="77777777" w:rsidR="002947C8" w:rsidRDefault="002947C8" w:rsidP="004A7F92">
                            <w:pPr>
                              <w:spacing w:after="0"/>
                              <w:jc w:val="center"/>
                              <w:rPr>
                                <w:rFonts w:ascii="Calibri" w:hAnsi="Calibri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International working and pension contributions (USS)</w:t>
                            </w:r>
                          </w:p>
                          <w:p w14:paraId="788224D6" w14:textId="49FB91C3" w:rsidR="002947C8" w:rsidRPr="005F1750" w:rsidRDefault="002947C8" w:rsidP="002947C8">
                            <w:pPr>
                              <w:rPr>
                                <w:color w:val="002060"/>
                              </w:rPr>
                            </w:pPr>
                            <w:r w:rsidRPr="005F1750">
                              <w:rPr>
                                <w:color w:val="002060"/>
                              </w:rPr>
                              <w:t>USS has recently clarified its position regarding international workers. Prior to 1 January 2021, contributions to USS for staff based in an EEA state w</w:t>
                            </w:r>
                            <w:r>
                              <w:rPr>
                                <w:color w:val="002060"/>
                              </w:rPr>
                              <w:t>ere</w:t>
                            </w:r>
                            <w:r w:rsidRPr="005F1750">
                              <w:rPr>
                                <w:color w:val="002060"/>
                              </w:rPr>
                              <w:t xml:space="preserve"> not possible due to the EU cross-border pension regulations. The cross-border regulations were repealed following the end of the Brexit transition period on 31 December 2020. </w:t>
                            </w:r>
                            <w:r w:rsidR="004A7F92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5F1750">
                              <w:rPr>
                                <w:color w:val="002060"/>
                              </w:rPr>
                              <w:t xml:space="preserve">Staff based permanently in an EEA state may therefore be eligible to re-join USS, provided that there are no legal restrictions in that location. The departments affected by this change will be contacted to discuss any implications and next steps.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C57CA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49.8pt;margin-top:635.55pt;width:561.45pt;height:113.8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" fillcolor="#fbe4d5 [661]" stroked="f" strokeweight=".5pt">
                <v:textbox>
                  <w:txbxContent>
                    <w:p w14:paraId="6F661E54" w14:textId="77777777" w:rsidR="002947C8" w:rsidRDefault="002947C8" w:rsidP="004A7F92">
                      <w:pPr>
                        <w:spacing w:after="0"/>
                        <w:jc w:val="center"/>
                        <w:rPr>
                          <w:rFonts w:ascii="Calibri" w:hAnsi="Calibri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International working and pension contributions (USS)</w:t>
                      </w:r>
                    </w:p>
                    <w:p w14:paraId="788224D6" w14:textId="49FB91C3" w:rsidR="002947C8" w:rsidRPr="005F1750" w:rsidRDefault="002947C8" w:rsidP="002947C8">
                      <w:pPr>
                        <w:rPr>
                          <w:color w:val="002060"/>
                        </w:rPr>
                      </w:pPr>
                      <w:r w:rsidRPr="005F1750">
                        <w:rPr>
                          <w:color w:val="002060"/>
                        </w:rPr>
                        <w:t>USS has recently clarified its position regarding international workers. Prior to 1 January 2021, contributions to USS for staff based in an EEA state w</w:t>
                      </w:r>
                      <w:r>
                        <w:rPr>
                          <w:color w:val="002060"/>
                        </w:rPr>
                        <w:t>ere</w:t>
                      </w:r>
                      <w:r w:rsidRPr="005F1750">
                        <w:rPr>
                          <w:color w:val="002060"/>
                        </w:rPr>
                        <w:t xml:space="preserve"> not possible due to the EU cross-border pension regulations. The cross-border regulations were repealed following the end of the Brexit transition period on 31 December 2020. </w:t>
                      </w:r>
                      <w:r w:rsidR="004A7F92">
                        <w:rPr>
                          <w:color w:val="002060"/>
                        </w:rPr>
                        <w:t xml:space="preserve"> </w:t>
                      </w:r>
                      <w:r w:rsidRPr="005F1750">
                        <w:rPr>
                          <w:color w:val="002060"/>
                        </w:rPr>
                        <w:t xml:space="preserve">Staff based permanently in an EEA state may therefore be eligible to re-join USS, provided that there are no legal restrictions in that location. The departments affected by this change will be contacted to discuss any implications and next steps.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47360" behindDoc="0" locked="0" layoutInCell="1" allowOverlap="1" wp14:anchorId="05CA3A01" wp14:editId="4D1C63BD">
                <wp:simplePos x="0" y="0"/>
                <wp:positionH relativeFrom="margin">
                  <wp:posOffset>-632178</wp:posOffset>
                </wp:positionH>
                <wp:positionV relativeFrom="paragraph">
                  <wp:posOffset>3330222</wp:posOffset>
                </wp:positionV>
                <wp:extent cx="7130415" cy="4741334"/>
                <wp:effectExtent l="0" t="0" r="13335" b="215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4741334"/>
                          <a:chOff x="0" y="0"/>
                          <a:chExt cx="7130415" cy="4509899"/>
                        </a:xfrm>
                      </wpg:grpSpPr>
                      <wps:wsp>
                        <wps:cNvPr id="3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00"/>
                            <a:ext cx="7130415" cy="48577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F035A2" w14:textId="77777777" w:rsidR="00583184" w:rsidRPr="00E11D42" w:rsidRDefault="00583184" w:rsidP="00583184">
                              <w:pPr>
                                <w:shd w:val="clear" w:color="auto" w:fill="F7CAAC" w:themeFill="accent2" w:themeFillTint="66"/>
                                <w:spacing w:after="200" w:line="276" w:lineRule="auto"/>
                                <w:jc w:val="center"/>
                                <w:rPr>
                                  <w:b/>
                                  <w:i/>
                                  <w:color w:val="00206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40"/>
                                  <w:szCs w:val="40"/>
                                </w:rPr>
                                <w:t>Reward updates</w:t>
                              </w:r>
                            </w:p>
                            <w:p w14:paraId="68464B49" w14:textId="77777777" w:rsidR="00583184" w:rsidRDefault="00583184" w:rsidP="00583184"/>
                            <w:p w14:paraId="6BC31BA4" w14:textId="77777777" w:rsidR="00583184" w:rsidRDefault="00583184" w:rsidP="005831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29634" y="563033"/>
                            <a:ext cx="3710763" cy="266877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  <a:prstDash val="solid"/>
                            <a:extLst>
                              <a:ext uri="{C807C97D-BFC1-408E-A445-0C87EB9F89A2}">
                                <ask:lineSketchStyleProps xmlns:ask="http://schemas.microsoft.com/office/drawing/2018/sketchyshapes"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5301E77D" w14:textId="77777777" w:rsidR="004A7F92" w:rsidRDefault="00583184" w:rsidP="004A7F92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E006C"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Pay awards</w:t>
                              </w:r>
                            </w:p>
                            <w:p w14:paraId="1367C295" w14:textId="277F202B" w:rsidR="00583184" w:rsidRPr="004A7F92" w:rsidRDefault="00583184" w:rsidP="004A7F92">
                              <w:pPr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E006C">
                                <w:rPr>
                                  <w:color w:val="002060"/>
                                </w:rPr>
                                <w:t xml:space="preserve">The pay negotiation process for 2021/22 has now concluded. All </w:t>
                              </w:r>
                              <w:r w:rsidRPr="005E006C">
                                <w:rPr>
                                  <w:b/>
                                  <w:color w:val="002060"/>
                                </w:rPr>
                                <w:t>non-clinical staff</w:t>
                              </w:r>
                              <w:r w:rsidRPr="005E006C">
                                <w:rPr>
                                  <w:color w:val="002060"/>
                                </w:rPr>
                                <w:t xml:space="preserve"> will receive a pay increase of at least 1.5% (higher percentage uplifts will be made to the pay points below national spine point 22). The pay uplifts have been implemented in the September payroll and backdated to 1 August.</w:t>
                              </w:r>
                            </w:p>
                            <w:p w14:paraId="0EA09936" w14:textId="77777777" w:rsidR="00583184" w:rsidRDefault="00583184" w:rsidP="00583184">
                              <w:pPr>
                                <w:rPr>
                                  <w:color w:val="002060"/>
                                </w:rPr>
                              </w:pPr>
                              <w:r w:rsidRPr="005E006C">
                                <w:rPr>
                                  <w:color w:val="002060"/>
                                </w:rPr>
                                <w:t xml:space="preserve">The pay award for </w:t>
                              </w:r>
                              <w:r w:rsidRPr="005E006C">
                                <w:rPr>
                                  <w:b/>
                                  <w:color w:val="002060"/>
                                </w:rPr>
                                <w:t>clinical consultant staff</w:t>
                              </w:r>
                              <w:r w:rsidRPr="005E006C">
                                <w:rPr>
                                  <w:color w:val="002060"/>
                                </w:rPr>
                                <w:t xml:space="preserve"> is progressing and further information will be provided for departments which employ clinical staff shortly.</w:t>
                              </w:r>
                            </w:p>
                            <w:p w14:paraId="4222603E" w14:textId="77777777" w:rsidR="00583184" w:rsidRDefault="00583184" w:rsidP="00583184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</w:rPr>
                                <w:t xml:space="preserve">Information regarding the negotiations and key updates can be found on the </w:t>
                              </w:r>
                              <w:hyperlink r:id="rId8" w:anchor="/" w:history="1">
                                <w:r>
                                  <w:rPr>
                                    <w:rStyle w:val="Hyperlink"/>
                                  </w:rPr>
                                  <w:t>reward website</w:t>
                                </w:r>
                              </w:hyperlink>
                              <w:r>
                                <w:rPr>
                                  <w:color w:val="1F497D"/>
                                </w:rPr>
                                <w:t xml:space="preserve">. </w:t>
                              </w:r>
                            </w:p>
                            <w:p w14:paraId="3BD30A22" w14:textId="77777777" w:rsidR="00583184" w:rsidRPr="004B414E" w:rsidRDefault="00583184" w:rsidP="00583184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  <w:p w14:paraId="2A388B80" w14:textId="77777777" w:rsidR="00583184" w:rsidRDefault="00583184" w:rsidP="005831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834" y="3268842"/>
                            <a:ext cx="4391025" cy="1127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3E7D0" w14:textId="223370CA" w:rsidR="00583184" w:rsidRPr="00944C28" w:rsidRDefault="00290A1B" w:rsidP="004A7F92">
                              <w:pPr>
                                <w:spacing w:after="0"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i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iCs/>
                                  <w:color w:val="002060"/>
                                  <w:sz w:val="32"/>
                                  <w:szCs w:val="32"/>
                                </w:rPr>
                                <w:t>Salary sacrifice – Cycle to work scheme</w:t>
                              </w:r>
                            </w:p>
                            <w:p w14:paraId="1E1115CB" w14:textId="721D2B5A" w:rsidR="00583184" w:rsidRPr="008022BA" w:rsidRDefault="00231309" w:rsidP="00583184">
                              <w:pPr>
                                <w:rPr>
                                  <w:rFonts w:cstheme="minorHAnsi"/>
                                  <w:b/>
                                  <w:bCs/>
                                  <w:iCs/>
                                  <w:color w:val="002060"/>
                                </w:rPr>
                              </w:pPr>
                              <w:r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>In addition to our current loan scheme and discounts at local retailers w</w:t>
                              </w:r>
                              <w:r w:rsidR="00864950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>e will be introducing a new salary sacrifice scheme</w:t>
                              </w:r>
                              <w:r w:rsidR="00290A1B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 xml:space="preserve"> later this term</w:t>
                              </w:r>
                              <w:r w:rsidR="00864950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 xml:space="preserve"> for staff who wish to purchase bicycles</w:t>
                              </w:r>
                              <w:r w:rsidR="004A7F92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>. F</w:t>
                              </w:r>
                              <w:r w:rsidR="00290A1B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 xml:space="preserve">urther details will </w:t>
                              </w:r>
                              <w:r w:rsidR="00637E34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>be</w:t>
                              </w:r>
                              <w:r w:rsidR="00290A1B">
                                <w:rPr>
                                  <w:rFonts w:cstheme="minorHAnsi"/>
                                  <w:bCs/>
                                  <w:iCs/>
                                  <w:color w:val="002060"/>
                                </w:rPr>
                                <w:t xml:space="preserve"> announced via the Bulletin in due course. </w:t>
                              </w:r>
                            </w:p>
                            <w:p w14:paraId="107DD0B6" w14:textId="77777777" w:rsidR="00583184" w:rsidRDefault="00583184" w:rsidP="00583184">
                              <w:pPr>
                                <w:rPr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7130415" cy="45098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805767" y="575698"/>
                            <a:ext cx="3203191" cy="265591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prstDash val="solid"/>
                            <a:extLst>
                              <a:ext uri="{C807C97D-BFC1-408E-A445-0C87EB9F89A2}">
                                <ask:lineSketchStyleProps xmlns:ask="http://schemas.microsoft.com/office/drawing/2018/sketchyshapes">
                                  <ask:type>
                                    <ask:lineSketchNone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txbx>
                          <w:txbxContent>
                            <w:p w14:paraId="3739DB93" w14:textId="77777777" w:rsidR="00583184" w:rsidRPr="001108F9" w:rsidRDefault="00583184" w:rsidP="004A7F92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</w:pPr>
                              <w:r w:rsidRPr="005E006C">
                                <w:rPr>
                                  <w:b/>
                                  <w:bCs/>
                                  <w:color w:val="002060"/>
                                  <w:sz w:val="32"/>
                                  <w:szCs w:val="32"/>
                                </w:rPr>
                                <w:t>USS contribution increase</w:t>
                              </w:r>
                            </w:p>
                            <w:p w14:paraId="41A961C8" w14:textId="77777777" w:rsidR="00583184" w:rsidRDefault="00583184" w:rsidP="00583184">
                              <w:pPr>
                                <w:rPr>
                                  <w:color w:val="002060"/>
                                </w:rPr>
                              </w:pPr>
                              <w:r w:rsidRPr="005E006C">
                                <w:rPr>
                                  <w:color w:val="002060"/>
                                </w:rPr>
                                <w:t xml:space="preserve">From 1 October 2021 contributions will change to 9.8% for members and 21.4% for employers. </w:t>
                              </w:r>
                            </w:p>
                            <w:p w14:paraId="1A190528" w14:textId="77777777" w:rsidR="00583184" w:rsidRDefault="00583184" w:rsidP="00583184">
                              <w:pPr>
                                <w:rPr>
                                  <w:color w:val="002060"/>
                                </w:rPr>
                              </w:pPr>
                              <w:r w:rsidRPr="005E006C">
                                <w:rPr>
                                  <w:color w:val="002060"/>
                                </w:rPr>
                                <w:t xml:space="preserve">The employer contribution on salary over the threshold for enhanced opt-out/Voluntary Salary Cap members will increase to 6.3% in line with the new rate of deficit recovery contributions. </w:t>
                              </w:r>
                            </w:p>
                            <w:p w14:paraId="4CE79EA8" w14:textId="68954FAE" w:rsidR="00583184" w:rsidRDefault="00583184" w:rsidP="00583184">
                              <w:pPr>
                                <w:rPr>
                                  <w:color w:val="002060"/>
                                </w:rPr>
                              </w:pPr>
                              <w:r w:rsidRPr="005E006C">
                                <w:rPr>
                                  <w:color w:val="002060"/>
                                </w:rPr>
                                <w:t>USS emailed a member update to all USS members on or around 9th September advising them of this change to the previously proposed increase.</w:t>
                              </w:r>
                            </w:p>
                            <w:p w14:paraId="431EAE34" w14:textId="0E2B374B" w:rsidR="00EF35EC" w:rsidRPr="004B414E" w:rsidRDefault="00EF35EC" w:rsidP="00583184">
                              <w:pPr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color w:val="002060"/>
                                </w:rPr>
                                <w:t xml:space="preserve">Find out more on the </w:t>
                              </w:r>
                              <w:hyperlink r:id="rId9" w:history="1">
                                <w:r w:rsidRPr="00EF35EC">
                                  <w:rPr>
                                    <w:rStyle w:val="Hyperlink"/>
                                  </w:rPr>
                                  <w:t>USS website.</w:t>
                                </w:r>
                              </w:hyperlink>
                              <w:r>
                                <w:rPr>
                                  <w:color w:val="002060"/>
                                </w:rPr>
                                <w:t xml:space="preserve"> </w:t>
                              </w:r>
                            </w:p>
                            <w:p w14:paraId="6CBE65AD" w14:textId="77777777" w:rsidR="00583184" w:rsidRDefault="00583184" w:rsidP="005831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A3A01" id="Group 14" o:spid="_x0000_s1027" style="position:absolute;margin-left:-49.8pt;margin-top:262.2pt;width:561.45pt;height:373.35pt;z-index:252047360;mso-position-horizontal-relative:margin;mso-height-relative:margin" coordsize="71304,45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">
                <v:shape id="_x0000_s1028" type="#_x0000_t202" style="position:absolute;top:127;width:71304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" fillcolor="#f7caac [1301]" stroked="f">
                  <v:textbox>
                    <w:txbxContent>
                      <w:p w14:paraId="26F035A2" w14:textId="77777777" w:rsidR="00583184" w:rsidRPr="00E11D42" w:rsidRDefault="00583184" w:rsidP="00583184">
                        <w:pPr>
                          <w:shd w:val="clear" w:color="auto" w:fill="F7CAAC" w:themeFill="accent2" w:themeFillTint="66"/>
                          <w:spacing w:after="200" w:line="276" w:lineRule="auto"/>
                          <w:jc w:val="center"/>
                          <w:rPr>
                            <w:b/>
                            <w:i/>
                            <w:color w:val="002060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Reward updates</w:t>
                        </w:r>
                      </w:p>
                      <w:p w14:paraId="68464B49" w14:textId="77777777" w:rsidR="00583184" w:rsidRDefault="00583184" w:rsidP="00583184"/>
                      <w:p w14:paraId="6BC31BA4" w14:textId="77777777" w:rsidR="00583184" w:rsidRDefault="00583184" w:rsidP="00583184"/>
                    </w:txbxContent>
                  </v:textbox>
                </v:shape>
                <v:shape id="Text Box 67" o:spid="_x0000_s1029" type="#_x0000_t202" style="position:absolute;left:296;top:5630;width:37107;height:26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" filled="f" stroked="f" strokeweight="1.5pt">
                  <v:textbox>
                    <w:txbxContent>
                      <w:p w14:paraId="5301E77D" w14:textId="77777777" w:rsidR="004A7F92" w:rsidRDefault="00583184" w:rsidP="004A7F92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E006C"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Pay awards</w:t>
                        </w:r>
                      </w:p>
                      <w:p w14:paraId="1367C295" w14:textId="277F202B" w:rsidR="00583184" w:rsidRPr="004A7F92" w:rsidRDefault="00583184" w:rsidP="004A7F92">
                        <w:pPr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E006C">
                          <w:rPr>
                            <w:color w:val="002060"/>
                          </w:rPr>
                          <w:t xml:space="preserve">The pay negotiation process for 2021/22 has now concluded. All </w:t>
                        </w:r>
                        <w:r w:rsidRPr="005E006C">
                          <w:rPr>
                            <w:b/>
                            <w:color w:val="002060"/>
                          </w:rPr>
                          <w:t>non-clinical staff</w:t>
                        </w:r>
                        <w:r w:rsidRPr="005E006C">
                          <w:rPr>
                            <w:color w:val="002060"/>
                          </w:rPr>
                          <w:t xml:space="preserve"> will receive a pay increase of at least 1.5% (higher percentage uplifts will be made to the pay points below national spine point 22). The pay uplifts have been implemented in the September payroll and backdated to 1 August.</w:t>
                        </w:r>
                      </w:p>
                      <w:p w14:paraId="0EA09936" w14:textId="77777777" w:rsidR="00583184" w:rsidRDefault="00583184" w:rsidP="00583184">
                        <w:pPr>
                          <w:rPr>
                            <w:color w:val="002060"/>
                          </w:rPr>
                        </w:pPr>
                        <w:r w:rsidRPr="005E006C">
                          <w:rPr>
                            <w:color w:val="002060"/>
                          </w:rPr>
                          <w:t xml:space="preserve">The pay award for </w:t>
                        </w:r>
                        <w:r w:rsidRPr="005E006C">
                          <w:rPr>
                            <w:b/>
                            <w:color w:val="002060"/>
                          </w:rPr>
                          <w:t>clinical consultant staff</w:t>
                        </w:r>
                        <w:r w:rsidRPr="005E006C">
                          <w:rPr>
                            <w:color w:val="002060"/>
                          </w:rPr>
                          <w:t xml:space="preserve"> is progressing and further information will be provided for departments which employ clinical staff shortly.</w:t>
                        </w:r>
                      </w:p>
                      <w:p w14:paraId="4222603E" w14:textId="77777777" w:rsidR="00583184" w:rsidRDefault="00583184" w:rsidP="00583184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</w:rPr>
                          <w:t xml:space="preserve">Information regarding the negotiations and key updates can be found on the </w:t>
                        </w:r>
                        <w:hyperlink r:id="rId10" w:anchor="/" w:history="1">
                          <w:r>
                            <w:rPr>
                              <w:rStyle w:val="Hyperlink"/>
                            </w:rPr>
                            <w:t>reward website</w:t>
                          </w:r>
                        </w:hyperlink>
                        <w:r>
                          <w:rPr>
                            <w:color w:val="1F497D"/>
                          </w:rPr>
                          <w:t xml:space="preserve">. </w:t>
                        </w:r>
                      </w:p>
                      <w:p w14:paraId="3BD30A22" w14:textId="77777777" w:rsidR="00583184" w:rsidRPr="004B414E" w:rsidRDefault="00583184" w:rsidP="00583184">
                        <w:pPr>
                          <w:rPr>
                            <w:color w:val="002060"/>
                          </w:rPr>
                        </w:pPr>
                      </w:p>
                      <w:p w14:paraId="2A388B80" w14:textId="77777777" w:rsidR="00583184" w:rsidRDefault="00583184" w:rsidP="00583184"/>
                    </w:txbxContent>
                  </v:textbox>
                </v:shape>
                <v:shape id="_x0000_s1030" type="#_x0000_t202" style="position:absolute;left:1058;top:32688;width:43910;height:1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EF3E7D0" w14:textId="223370CA" w:rsidR="00583184" w:rsidRPr="00944C28" w:rsidRDefault="00290A1B" w:rsidP="004A7F92">
                        <w:pPr>
                          <w:spacing w:after="0"/>
                          <w:jc w:val="center"/>
                          <w:rPr>
                            <w:rFonts w:cstheme="minorHAnsi"/>
                            <w:b/>
                            <w:bCs/>
                            <w:iCs/>
                            <w:color w:val="002060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iCs/>
                            <w:color w:val="002060"/>
                            <w:sz w:val="32"/>
                            <w:szCs w:val="32"/>
                          </w:rPr>
                          <w:t>Salary sacrifice – Cycle to work scheme</w:t>
                        </w:r>
                      </w:p>
                      <w:p w14:paraId="1E1115CB" w14:textId="721D2B5A" w:rsidR="00583184" w:rsidRPr="008022BA" w:rsidRDefault="00231309" w:rsidP="00583184">
                        <w:pPr>
                          <w:rPr>
                            <w:rFonts w:cstheme="minorHAnsi"/>
                            <w:b/>
                            <w:bCs/>
                            <w:iCs/>
                            <w:color w:val="002060"/>
                          </w:rPr>
                        </w:pPr>
                        <w:r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>In addition to our current loan scheme and discounts at local retailers w</w:t>
                        </w:r>
                        <w:r w:rsidR="00864950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>e will be introducing a new salary sacrifice scheme</w:t>
                        </w:r>
                        <w:r w:rsidR="00290A1B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 xml:space="preserve"> later this term</w:t>
                        </w:r>
                        <w:r w:rsidR="00864950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 xml:space="preserve"> for staff who wish to purchase bicycles</w:t>
                        </w:r>
                        <w:r w:rsidR="004A7F92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>. F</w:t>
                        </w:r>
                        <w:r w:rsidR="00290A1B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 xml:space="preserve">urther details will </w:t>
                        </w:r>
                        <w:r w:rsidR="00637E34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>be</w:t>
                        </w:r>
                        <w:r w:rsidR="00290A1B">
                          <w:rPr>
                            <w:rFonts w:cstheme="minorHAnsi"/>
                            <w:bCs/>
                            <w:iCs/>
                            <w:color w:val="002060"/>
                          </w:rPr>
                          <w:t xml:space="preserve"> announced via the Bulletin in due course. </w:t>
                        </w:r>
                      </w:p>
                      <w:p w14:paraId="107DD0B6" w14:textId="77777777" w:rsidR="00583184" w:rsidRDefault="00583184" w:rsidP="00583184">
                        <w:pPr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  <v:rect id="Rectangle 22" o:spid="_x0000_s1031" style="position:absolute;width:71304;height:45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" filled="f" strokecolor="#f4b083 [1941]" strokeweight="1pt"/>
                <v:shape id="Text Box 65" o:spid="_x0000_s1032" type="#_x0000_t202" style="position:absolute;left:38057;top:5756;width:32032;height:2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" filled="f" strokecolor="#fbe4d5 [661]" strokeweight="1.5pt">
                  <v:textbox>
                    <w:txbxContent>
                      <w:p w14:paraId="3739DB93" w14:textId="77777777" w:rsidR="00583184" w:rsidRPr="001108F9" w:rsidRDefault="00583184" w:rsidP="004A7F92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</w:pPr>
                        <w:r w:rsidRPr="005E006C">
                          <w:rPr>
                            <w:b/>
                            <w:bCs/>
                            <w:color w:val="002060"/>
                            <w:sz w:val="32"/>
                            <w:szCs w:val="32"/>
                          </w:rPr>
                          <w:t>USS contribution increase</w:t>
                        </w:r>
                      </w:p>
                      <w:p w14:paraId="41A961C8" w14:textId="77777777" w:rsidR="00583184" w:rsidRDefault="00583184" w:rsidP="00583184">
                        <w:pPr>
                          <w:rPr>
                            <w:color w:val="002060"/>
                          </w:rPr>
                        </w:pPr>
                        <w:r w:rsidRPr="005E006C">
                          <w:rPr>
                            <w:color w:val="002060"/>
                          </w:rPr>
                          <w:t xml:space="preserve">From 1 October 2021 contributions will change to 9.8% for members and 21.4% for employers. </w:t>
                        </w:r>
                      </w:p>
                      <w:p w14:paraId="1A190528" w14:textId="77777777" w:rsidR="00583184" w:rsidRDefault="00583184" w:rsidP="00583184">
                        <w:pPr>
                          <w:rPr>
                            <w:color w:val="002060"/>
                          </w:rPr>
                        </w:pPr>
                        <w:r w:rsidRPr="005E006C">
                          <w:rPr>
                            <w:color w:val="002060"/>
                          </w:rPr>
                          <w:t xml:space="preserve">The employer contribution on salary over the threshold for enhanced opt-out/Voluntary Salary Cap members will increase to 6.3% in line with the new rate of deficit recovery contributions. </w:t>
                        </w:r>
                      </w:p>
                      <w:p w14:paraId="4CE79EA8" w14:textId="68954FAE" w:rsidR="00583184" w:rsidRDefault="00583184" w:rsidP="00583184">
                        <w:pPr>
                          <w:rPr>
                            <w:color w:val="002060"/>
                          </w:rPr>
                        </w:pPr>
                        <w:r w:rsidRPr="005E006C">
                          <w:rPr>
                            <w:color w:val="002060"/>
                          </w:rPr>
                          <w:t>USS emailed a member update to all USS members on or around 9th September advising them of this change to the previously proposed increase.</w:t>
                        </w:r>
                      </w:p>
                      <w:p w14:paraId="431EAE34" w14:textId="0E2B374B" w:rsidR="00EF35EC" w:rsidRPr="004B414E" w:rsidRDefault="00EF35EC" w:rsidP="00583184">
                        <w:pPr>
                          <w:rPr>
                            <w:color w:val="002060"/>
                          </w:rPr>
                        </w:pPr>
                        <w:r>
                          <w:rPr>
                            <w:color w:val="002060"/>
                          </w:rPr>
                          <w:t xml:space="preserve">Find out more on the </w:t>
                        </w:r>
                        <w:hyperlink r:id="rId11" w:history="1">
                          <w:r w:rsidRPr="00EF35EC">
                            <w:rPr>
                              <w:rStyle w:val="Hyperlink"/>
                            </w:rPr>
                            <w:t>USS website.</w:t>
                          </w:r>
                        </w:hyperlink>
                        <w:r>
                          <w:rPr>
                            <w:color w:val="002060"/>
                          </w:rPr>
                          <w:t xml:space="preserve"> </w:t>
                        </w:r>
                      </w:p>
                      <w:p w14:paraId="6CBE65AD" w14:textId="77777777" w:rsidR="00583184" w:rsidRDefault="00583184" w:rsidP="00583184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4053E" w:rsidRPr="00B55F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12C23F87" wp14:editId="740B22AD">
                <wp:simplePos x="0" y="0"/>
                <wp:positionH relativeFrom="margin">
                  <wp:posOffset>3831167</wp:posOffset>
                </wp:positionH>
                <wp:positionV relativeFrom="margin">
                  <wp:posOffset>4233</wp:posOffset>
                </wp:positionV>
                <wp:extent cx="2629746" cy="3086100"/>
                <wp:effectExtent l="0" t="0" r="18415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746" cy="3086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prstDash val="sysDot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098D05B" w14:textId="77777777" w:rsidR="002947C8" w:rsidRPr="00AA3707" w:rsidRDefault="002947C8" w:rsidP="002947C8">
                            <w:pPr>
                              <w:rPr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  <w:p w14:paraId="717DFFEF" w14:textId="77777777" w:rsidR="002947C8" w:rsidRPr="001108F9" w:rsidRDefault="002947C8" w:rsidP="002947C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Top Apprenticeship Employer 2020-2021</w:t>
                            </w:r>
                          </w:p>
                          <w:p w14:paraId="09D05B9B" w14:textId="77777777" w:rsidR="002947C8" w:rsidRPr="00481ACE" w:rsidRDefault="002947C8" w:rsidP="002947C8">
                            <w:pPr>
                              <w:rPr>
                                <w:color w:val="002060"/>
                              </w:rPr>
                            </w:pPr>
                            <w:r w:rsidRPr="00481ACE">
                              <w:rPr>
                                <w:color w:val="002060"/>
                              </w:rPr>
                              <w:t xml:space="preserve">We are thrilled to announce that for the second year running, the University of Oxford has placed within the Top 50 for </w:t>
                            </w:r>
                            <w:hyperlink r:id="rId12" w:history="1">
                              <w:r w:rsidRPr="00481ACE">
                                <w:rPr>
                                  <w:rStyle w:val="Hyperlink"/>
                                </w:rPr>
                                <w:t>Rate My Apprenticeship’s Top 100 Apprenticeship Employers Table 2020-21</w:t>
                              </w:r>
                            </w:hyperlink>
                            <w:r w:rsidRPr="00481ACE">
                              <w:rPr>
                                <w:color w:val="002060"/>
                              </w:rPr>
                              <w:t xml:space="preserve">! </w:t>
                            </w:r>
                          </w:p>
                          <w:p w14:paraId="1956EC74" w14:textId="77777777" w:rsidR="002947C8" w:rsidRPr="00481ACE" w:rsidRDefault="002947C8" w:rsidP="002947C8">
                            <w:pPr>
                              <w:rPr>
                                <w:color w:val="002060"/>
                              </w:rPr>
                            </w:pPr>
                            <w:r w:rsidRPr="00481ACE">
                              <w:rPr>
                                <w:color w:val="002060"/>
                              </w:rPr>
                              <w:t xml:space="preserve">The awards celebrate the outstanding achievements of apprentices, schools &amp; colleges, employers and training providers in Apprenticeships.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23F87" id="Text Box 53" o:spid="_x0000_s1033" type="#_x0000_t202" style="position:absolute;margin-left:301.65pt;margin-top:.35pt;width:207.05pt;height:243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" filled="f" strokecolor="#fbe4d5 [661]" strokeweight="1.5pt">
                <v:stroke dashstyle="1 1"/>
                <v:textbox>
                  <w:txbxContent>
                    <w:p w14:paraId="3098D05B" w14:textId="77777777" w:rsidR="002947C8" w:rsidRPr="00AA3707" w:rsidRDefault="002947C8" w:rsidP="002947C8">
                      <w:pPr>
                        <w:rPr>
                          <w:color w:val="002060"/>
                          <w:sz w:val="2"/>
                          <w:szCs w:val="2"/>
                        </w:rPr>
                      </w:pPr>
                    </w:p>
                    <w:p w14:paraId="717DFFEF" w14:textId="77777777" w:rsidR="002947C8" w:rsidRPr="001108F9" w:rsidRDefault="002947C8" w:rsidP="002947C8">
                      <w:pPr>
                        <w:jc w:val="center"/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2"/>
                          <w:szCs w:val="32"/>
                        </w:rPr>
                        <w:t>Top Apprenticeship Employer 2020-2021</w:t>
                      </w:r>
                    </w:p>
                    <w:p w14:paraId="09D05B9B" w14:textId="77777777" w:rsidR="002947C8" w:rsidRPr="00481ACE" w:rsidRDefault="002947C8" w:rsidP="002947C8">
                      <w:pPr>
                        <w:rPr>
                          <w:color w:val="002060"/>
                        </w:rPr>
                      </w:pPr>
                      <w:r w:rsidRPr="00481ACE">
                        <w:rPr>
                          <w:color w:val="002060"/>
                        </w:rPr>
                        <w:t xml:space="preserve">We are thrilled to announce that for the second year running, the University of Oxford has placed within the Top 50 for </w:t>
                      </w:r>
                      <w:hyperlink r:id="rId13" w:history="1">
                        <w:r w:rsidRPr="00481ACE">
                          <w:rPr>
                            <w:rStyle w:val="Hyperlink"/>
                          </w:rPr>
                          <w:t>Rate My Apprenticeship’s Top 100 Apprenticeship Employers Table 2020-21</w:t>
                        </w:r>
                      </w:hyperlink>
                      <w:r w:rsidRPr="00481ACE">
                        <w:rPr>
                          <w:color w:val="002060"/>
                        </w:rPr>
                        <w:t xml:space="preserve">! </w:t>
                      </w:r>
                    </w:p>
                    <w:p w14:paraId="1956EC74" w14:textId="77777777" w:rsidR="002947C8" w:rsidRPr="00481ACE" w:rsidRDefault="002947C8" w:rsidP="002947C8">
                      <w:pPr>
                        <w:rPr>
                          <w:color w:val="002060"/>
                        </w:rPr>
                      </w:pPr>
                      <w:r w:rsidRPr="00481ACE">
                        <w:rPr>
                          <w:color w:val="002060"/>
                        </w:rPr>
                        <w:t xml:space="preserve">The awards celebrate the outstanding achievements of apprentices, schools &amp; colleges, employers and training providers in Apprenticeships.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405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4DAE1E" wp14:editId="14484E91">
                <wp:simplePos x="0" y="0"/>
                <wp:positionH relativeFrom="column">
                  <wp:posOffset>-753532</wp:posOffset>
                </wp:positionH>
                <wp:positionV relativeFrom="paragraph">
                  <wp:posOffset>-42333</wp:posOffset>
                </wp:positionV>
                <wp:extent cx="4478866" cy="3166110"/>
                <wp:effectExtent l="0" t="0" r="17145" b="1524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866" cy="31661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1849B"/>
                          </a:solidFill>
                        </a:ln>
                      </wps:spPr>
                      <wps:txbx>
                        <w:txbxContent>
                          <w:p w14:paraId="6AECD58A" w14:textId="1685647F" w:rsidR="00FE4306" w:rsidRPr="00767966" w:rsidRDefault="00FE4306" w:rsidP="00767966">
                            <w:pPr>
                              <w:spacing w:before="120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31849B"/>
                                <w:sz w:val="32"/>
                                <w:szCs w:val="32"/>
                              </w:rPr>
                            </w:pPr>
                            <w:r w:rsidRPr="000A02F2">
                              <w:rPr>
                                <w:rFonts w:cstheme="minorHAnsi"/>
                                <w:b/>
                                <w:i/>
                                <w:color w:val="31849B"/>
                                <w:sz w:val="32"/>
                                <w:szCs w:val="32"/>
                              </w:rPr>
                              <w:t>Message from Julian Duxfield, Director of HR</w:t>
                            </w:r>
                          </w:p>
                          <w:p w14:paraId="0B3DFB74" w14:textId="77777777" w:rsidR="00314BCB" w:rsidRDefault="00864950" w:rsidP="006A6C35">
                            <w:pPr>
                              <w:pStyle w:val="xmsonormal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Welcome back to </w:t>
                            </w:r>
                            <w:r w:rsidR="001D29A6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Michaelmas t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erm. I hope that you were able to have a good break over the summer and are feeling refreshed at the start of what is </w:t>
                            </w:r>
                            <w:r w:rsidR="00492D82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typica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lly a busy term for many of us.</w:t>
                            </w:r>
                            <w:r w:rsidR="00314BCB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67F7BEA" w14:textId="24F94E4F" w:rsidR="00E40E39" w:rsidRDefault="001D29A6" w:rsidP="006A6C35">
                            <w:pPr>
                              <w:pStyle w:val="xmsonormal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C44AED" w14:textId="77777777" w:rsidR="00314BCB" w:rsidRDefault="001D29A6" w:rsidP="006A6C35">
                            <w:pPr>
                              <w:pStyle w:val="xmsonormal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I know that many of us </w:t>
                            </w:r>
                            <w:r w:rsidR="00314BCB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have now returned to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 on</w:t>
                            </w:r>
                            <w:r w:rsidR="00314BCB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site </w:t>
                            </w:r>
                            <w:r w:rsidR="00314BCB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working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for at least part of the working week and it’s great to see more faces around and to start to re-connect with colleagues in person.</w:t>
                            </w:r>
                            <w:r w:rsidR="00314BCB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 Many departments are also already working on implementing</w:t>
                            </w:r>
                            <w:r w:rsidR="0082571D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="006A6C35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4" w:anchor="tab-2999376" w:history="1">
                              <w:r w:rsidR="006A6C35" w:rsidRPr="00314BCB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New Ways of Working Framework</w:t>
                              </w:r>
                            </w:hyperlink>
                            <w:r w:rsidR="00314BCB"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7E0AFAF3" w14:textId="77777777" w:rsidR="00F4053E" w:rsidRDefault="00F4053E" w:rsidP="006A6C35">
                            <w:pPr>
                              <w:pStyle w:val="xmsonormal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770DF906" w14:textId="786CB93B" w:rsidR="00E40E39" w:rsidRDefault="00E40E39" w:rsidP="006A6C35">
                            <w:pPr>
                              <w:pStyle w:val="xmsonormal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sz w:val="22"/>
                                <w:szCs w:val="22"/>
                              </w:rPr>
                              <w:t>I hope you all have a productive and successful academic year.</w:t>
                            </w:r>
                          </w:p>
                          <w:p w14:paraId="3DCDFB0B" w14:textId="75B82770" w:rsidR="00FE4306" w:rsidRPr="00681282" w:rsidRDefault="00314BCB" w:rsidP="00A32D78">
                            <w:pPr>
                              <w:pStyle w:val="xmsonormal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10"/>
                                <w:szCs w:val="10"/>
                              </w:rPr>
                            </w:pPr>
                            <w:r w:rsidRPr="006155FD">
                              <w:rPr>
                                <w:noProof/>
                              </w:rPr>
                              <w:drawing>
                                <wp:inline distT="0" distB="0" distL="0" distR="0" wp14:anchorId="34CDEA9A" wp14:editId="5A640557">
                                  <wp:extent cx="4144161" cy="1108529"/>
                                  <wp:effectExtent l="0" t="0" r="0" b="0"/>
                                  <wp:docPr id="58" name="Picture 58" descr="Pin by Militaru Maria on Bullet journal | Skyline silhouette, Silhouette  free,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Pin by Militaru Maria on Bullet journal | Skyline silhouette, Silhouette  free, Silhou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19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5736" cy="111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30C145" w14:textId="467D74B4" w:rsidR="00FE4306" w:rsidRPr="008B3DA9" w:rsidRDefault="00FE4306" w:rsidP="008B3DA9">
                            <w:pPr>
                              <w:pStyle w:val="xmsonormal"/>
                              <w:ind w:left="426"/>
                              <w:jc w:val="both"/>
                              <w:rPr>
                                <w:rFonts w:ascii="Calibri" w:hAnsi="Calibri" w:cs="Calibri"/>
                                <w:color w:val="00206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AE1E" id="Text Box 289" o:spid="_x0000_s1034" type="#_x0000_t202" style="position:absolute;margin-left:-59.35pt;margin-top:-3.35pt;width:352.65pt;height:249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" filled="f" strokecolor="#31849b" strokeweight="1.5pt">
                <v:textbox>
                  <w:txbxContent>
                    <w:p w14:paraId="6AECD58A" w14:textId="1685647F" w:rsidR="00FE4306" w:rsidRPr="00767966" w:rsidRDefault="00FE4306" w:rsidP="00767966">
                      <w:pPr>
                        <w:spacing w:before="120"/>
                        <w:jc w:val="center"/>
                        <w:rPr>
                          <w:rFonts w:cstheme="minorHAnsi"/>
                          <w:b/>
                          <w:i/>
                          <w:color w:val="31849B"/>
                          <w:sz w:val="32"/>
                          <w:szCs w:val="32"/>
                        </w:rPr>
                      </w:pPr>
                      <w:r w:rsidRPr="000A02F2">
                        <w:rPr>
                          <w:rFonts w:cstheme="minorHAnsi"/>
                          <w:b/>
                          <w:i/>
                          <w:color w:val="31849B"/>
                          <w:sz w:val="32"/>
                          <w:szCs w:val="32"/>
                        </w:rPr>
                        <w:t>Message from Julian Duxfield, Director of HR</w:t>
                      </w:r>
                    </w:p>
                    <w:p w14:paraId="0B3DFB74" w14:textId="77777777" w:rsidR="00314BCB" w:rsidRDefault="00864950" w:rsidP="006A6C35">
                      <w:pPr>
                        <w:pStyle w:val="xmsonormal"/>
                        <w:jc w:val="both"/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Welcome back to </w:t>
                      </w:r>
                      <w:r w:rsidR="001D29A6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Michaelmas t</w:t>
                      </w: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erm. I hope that you were able to have a good break over the summer and are feeling refreshed at the start of what is </w:t>
                      </w:r>
                      <w:r w:rsidR="00492D82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typica</w:t>
                      </w: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lly a busy term for many of us.</w:t>
                      </w:r>
                      <w:r w:rsidR="00314BCB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67F7BEA" w14:textId="24F94E4F" w:rsidR="00E40E39" w:rsidRDefault="001D29A6" w:rsidP="006A6C35">
                      <w:pPr>
                        <w:pStyle w:val="xmsonormal"/>
                        <w:jc w:val="both"/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C44AED" w14:textId="77777777" w:rsidR="00314BCB" w:rsidRDefault="001D29A6" w:rsidP="006A6C35">
                      <w:pPr>
                        <w:pStyle w:val="xmsonormal"/>
                        <w:jc w:val="both"/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I know that many of us </w:t>
                      </w:r>
                      <w:r w:rsidR="00314BCB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have now returned to</w:t>
                      </w: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 on</w:t>
                      </w:r>
                      <w:r w:rsidR="00314BCB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site </w:t>
                      </w:r>
                      <w:r w:rsidR="00314BCB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working </w:t>
                      </w: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for at least part of the working week and it’s great to see more faces around and to start to re-connect with colleagues in person.</w:t>
                      </w:r>
                      <w:r w:rsidR="00314BCB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 Many departments are also already working on implementing</w:t>
                      </w:r>
                      <w:r w:rsidR="0082571D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 the</w:t>
                      </w:r>
                      <w:r w:rsidR="006A6C35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 </w:t>
                      </w:r>
                      <w:hyperlink r:id="rId16" w:anchor="tab-2999376" w:history="1">
                        <w:r w:rsidR="006A6C35" w:rsidRPr="00314BCB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New Ways of Working Framework</w:t>
                        </w:r>
                      </w:hyperlink>
                      <w:r w:rsidR="00314BCB"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7E0AFAF3" w14:textId="77777777" w:rsidR="00F4053E" w:rsidRDefault="00F4053E" w:rsidP="006A6C35">
                      <w:pPr>
                        <w:pStyle w:val="xmsonormal"/>
                        <w:jc w:val="both"/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</w:pPr>
                    </w:p>
                    <w:p w14:paraId="770DF906" w14:textId="786CB93B" w:rsidR="00E40E39" w:rsidRDefault="00E40E39" w:rsidP="006A6C35">
                      <w:pPr>
                        <w:pStyle w:val="xmsonormal"/>
                        <w:jc w:val="both"/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sz w:val="22"/>
                          <w:szCs w:val="22"/>
                        </w:rPr>
                        <w:t>I hope you all have a productive and successful academic year.</w:t>
                      </w:r>
                    </w:p>
                    <w:p w14:paraId="3DCDFB0B" w14:textId="75B82770" w:rsidR="00FE4306" w:rsidRPr="00681282" w:rsidRDefault="00314BCB" w:rsidP="00A32D78">
                      <w:pPr>
                        <w:pStyle w:val="xmsonormal"/>
                        <w:jc w:val="both"/>
                        <w:rPr>
                          <w:rFonts w:ascii="Calibri" w:hAnsi="Calibri" w:cs="Calibri"/>
                          <w:color w:val="002060"/>
                          <w:sz w:val="10"/>
                          <w:szCs w:val="10"/>
                        </w:rPr>
                      </w:pPr>
                      <w:r w:rsidRPr="006155FD">
                        <w:rPr>
                          <w:noProof/>
                        </w:rPr>
                        <w:drawing>
                          <wp:inline distT="0" distB="0" distL="0" distR="0" wp14:anchorId="34CDEA9A" wp14:editId="5A640557">
                            <wp:extent cx="4144161" cy="1108529"/>
                            <wp:effectExtent l="0" t="0" r="0" b="0"/>
                            <wp:docPr id="58" name="Picture 58" descr="Pin by Militaru Maria on Bullet journal | Skyline silhouette, Silhouette  free, Silhou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Pin by Militaru Maria on Bullet journal | Skyline silhouette, Silhouette  free, Silhou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19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55736" cy="111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30C145" w14:textId="467D74B4" w:rsidR="00FE4306" w:rsidRPr="008B3DA9" w:rsidRDefault="00FE4306" w:rsidP="008B3DA9">
                      <w:pPr>
                        <w:pStyle w:val="xmsonormal"/>
                        <w:ind w:left="426"/>
                        <w:jc w:val="both"/>
                        <w:rPr>
                          <w:rFonts w:ascii="Calibri" w:hAnsi="Calibri" w:cs="Calibri"/>
                          <w:color w:val="002060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34D" w:rsidRPr="0034134D">
        <w:rPr>
          <w:rStyle w:val="Hyperlink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065" behindDoc="0" locked="0" layoutInCell="1" allowOverlap="1" wp14:anchorId="5E62AD32" wp14:editId="62B90DF2">
                <wp:simplePos x="0" y="0"/>
                <wp:positionH relativeFrom="margin">
                  <wp:posOffset>3990975</wp:posOffset>
                </wp:positionH>
                <wp:positionV relativeFrom="paragraph">
                  <wp:posOffset>6390428</wp:posOffset>
                </wp:positionV>
                <wp:extent cx="2419350" cy="203835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01264" w14:textId="77777777" w:rsidR="0034134D" w:rsidRDefault="0034134D" w:rsidP="00290A1B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  <w:color w:val="002060"/>
                                <w:lang w:eastAsia="en-GB"/>
                              </w:rPr>
                              <w:drawing>
                                <wp:inline distT="0" distB="0" distL="0" distR="0" wp14:anchorId="2FBE6F3B" wp14:editId="03E378D3">
                                  <wp:extent cx="1990725" cy="1794933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bicycle-icon-bike-vector-isolated-white-background-flat-illust.jpg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2496" cy="1796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AD32" id="Text Box 2" o:spid="_x0000_s1035" type="#_x0000_t202" style="position:absolute;margin-left:314.25pt;margin-top:503.2pt;width:190.5pt;height:160.5pt;z-index:2516510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" filled="f" stroked="f">
                <v:textbox>
                  <w:txbxContent>
                    <w:p w14:paraId="5AB01264" w14:textId="77777777" w:rsidR="0034134D" w:rsidRDefault="0034134D" w:rsidP="00290A1B">
                      <w:pPr>
                        <w:rPr>
                          <w:color w:val="002060"/>
                        </w:rPr>
                      </w:pPr>
                      <w:r>
                        <w:rPr>
                          <w:noProof/>
                          <w:color w:val="002060"/>
                          <w:lang w:eastAsia="en-GB"/>
                        </w:rPr>
                        <w:drawing>
                          <wp:inline distT="0" distB="0" distL="0" distR="0" wp14:anchorId="2FBE6F3B" wp14:editId="03E378D3">
                            <wp:extent cx="1990725" cy="1794933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bicycle-icon-bike-vector-isolated-white-background-flat-illust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2496" cy="1796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55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5D3335A5" wp14:editId="7F6D44C5">
                <wp:simplePos x="0" y="0"/>
                <wp:positionH relativeFrom="column">
                  <wp:posOffset>2389332</wp:posOffset>
                </wp:positionH>
                <wp:positionV relativeFrom="paragraph">
                  <wp:posOffset>2325428</wp:posOffset>
                </wp:positionV>
                <wp:extent cx="4031672" cy="1069802"/>
                <wp:effectExtent l="0" t="0" r="698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72" cy="10698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F8204A" w14:textId="74803683" w:rsidR="006155FD" w:rsidRDefault="00615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35A5" id="Text Box 57" o:spid="_x0000_s1036" type="#_x0000_t202" style="position:absolute;margin-left:188.15pt;margin-top:183.1pt;width:317.45pt;height:84.25pt;z-index:2516520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" fillcolor="white [3201]" stroked="f" strokeweight=".5pt">
                <v:textbox>
                  <w:txbxContent>
                    <w:p w14:paraId="15F8204A" w14:textId="74803683" w:rsidR="006155FD" w:rsidRDefault="006155FD"/>
                  </w:txbxContent>
                </v:textbox>
              </v:shape>
            </w:pict>
          </mc:Fallback>
        </mc:AlternateContent>
      </w:r>
      <w:r w:rsidR="00950F5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C856E4" wp14:editId="1DF4453C">
                <wp:simplePos x="0" y="0"/>
                <wp:positionH relativeFrom="column">
                  <wp:posOffset>-752475</wp:posOffset>
                </wp:positionH>
                <wp:positionV relativeFrom="paragraph">
                  <wp:posOffset>-790575</wp:posOffset>
                </wp:positionV>
                <wp:extent cx="7286625" cy="720725"/>
                <wp:effectExtent l="0" t="0" r="9525" b="31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6625" cy="720725"/>
                          <a:chOff x="38098" y="0"/>
                          <a:chExt cx="7305675" cy="721302"/>
                        </a:xfrm>
                      </wpg:grpSpPr>
                      <wps:wsp>
                        <wps:cNvPr id="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38098" y="0"/>
                            <a:ext cx="7305675" cy="697865"/>
                          </a:xfrm>
                          <a:prstGeom prst="rect">
                            <a:avLst/>
                          </a:prstGeom>
                          <a:solidFill>
                            <a:srgbClr val="31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E6CBF" w14:textId="42329D4C" w:rsidR="00FE4306" w:rsidRPr="00AC115A" w:rsidRDefault="00314BCB" w:rsidP="000F40D9">
                              <w:pPr>
                                <w:pStyle w:val="Masthead"/>
                                <w:spacing w:before="40"/>
                                <w:jc w:val="center"/>
                                <w:rPr>
                                  <w:rFonts w:ascii="FoundrySterling-Book" w:hAnsi="FoundrySterling-Book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oundrySterling-Book" w:hAnsi="FoundrySterling-Book" w:cs="Arial"/>
                                  <w:sz w:val="72"/>
                                  <w:szCs w:val="72"/>
                                </w:rPr>
                                <w:t>Staff Updates</w:t>
                              </w:r>
                            </w:p>
                            <w:p w14:paraId="094EB348" w14:textId="77777777" w:rsidR="00FE4306" w:rsidRPr="00E606A5" w:rsidRDefault="00FE4306" w:rsidP="000F40D9">
                              <w:pPr>
                                <w:pStyle w:val="Masthead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34520" y="236393"/>
                            <a:ext cx="1252105" cy="4849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8BE841" w14:textId="5163ED40" w:rsidR="00FE4306" w:rsidRDefault="00FE4306" w:rsidP="000F40D9">
                              <w:pPr>
                                <w:spacing w:after="0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Issue 4</w:t>
                              </w:r>
                              <w:r w:rsidR="00E37F79">
                                <w:rPr>
                                  <w:color w:val="FFFFFF" w:themeColor="background1"/>
                                </w:rPr>
                                <w:t>7</w:t>
                              </w:r>
                            </w:p>
                            <w:p w14:paraId="4359F076" w14:textId="28CC57E0" w:rsidR="00FE4306" w:rsidRPr="000F40D9" w:rsidRDefault="00E37F79" w:rsidP="000F40D9">
                              <w:pPr>
                                <w:spacing w:after="0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Michaelmas </w:t>
                              </w:r>
                              <w:r w:rsidR="00FE4306">
                                <w:rPr>
                                  <w:color w:val="FFFFFF" w:themeColor="background1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856E4" id="Group 3" o:spid="_x0000_s1037" style="position:absolute;margin-left:-59.25pt;margin-top:-62.25pt;width:573.75pt;height:56.75pt;z-index:251658240;mso-width-relative:margin;mso-height-relative:margin" coordorigin="380" coordsize="73056,7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">
                <v:shape id="Text Box 276" o:spid="_x0000_s1038" type="#_x0000_t202" style="position:absolute;left:380;width:73057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" fillcolor="#31849b" stroked="f">
                  <v:textbox inset=",,,0">
                    <w:txbxContent>
                      <w:p w14:paraId="4A6E6CBF" w14:textId="42329D4C" w:rsidR="00FE4306" w:rsidRPr="00AC115A" w:rsidRDefault="00314BCB" w:rsidP="000F40D9">
                        <w:pPr>
                          <w:pStyle w:val="Masthead"/>
                          <w:spacing w:before="40"/>
                          <w:jc w:val="center"/>
                          <w:rPr>
                            <w:rFonts w:ascii="FoundrySterling-Book" w:hAnsi="FoundrySterling-Book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oundrySterling-Book" w:hAnsi="FoundrySterling-Book" w:cs="Arial"/>
                            <w:sz w:val="72"/>
                            <w:szCs w:val="72"/>
                          </w:rPr>
                          <w:t>Staff Updates</w:t>
                        </w:r>
                      </w:p>
                      <w:p w14:paraId="094EB348" w14:textId="77777777" w:rsidR="00FE4306" w:rsidRPr="00E606A5" w:rsidRDefault="00FE4306" w:rsidP="000F40D9">
                        <w:pPr>
                          <w:pStyle w:val="Masthead"/>
                          <w:jc w:val="center"/>
                          <w:rPr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5" o:spid="_x0000_s1039" type="#_x0000_t202" style="position:absolute;left:60345;top:2363;width:12521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658BE841" w14:textId="5163ED40" w:rsidR="00FE4306" w:rsidRDefault="00FE4306" w:rsidP="000F40D9">
                        <w:pPr>
                          <w:spacing w:after="0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Issue 4</w:t>
                        </w:r>
                        <w:r w:rsidR="00E37F79">
                          <w:rPr>
                            <w:color w:val="FFFFFF" w:themeColor="background1"/>
                          </w:rPr>
                          <w:t>7</w:t>
                        </w:r>
                      </w:p>
                      <w:p w14:paraId="4359F076" w14:textId="28CC57E0" w:rsidR="00FE4306" w:rsidRPr="000F40D9" w:rsidRDefault="00E37F79" w:rsidP="000F40D9">
                        <w:pPr>
                          <w:spacing w:after="0"/>
                          <w:jc w:val="right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Michaelmas </w:t>
                        </w:r>
                        <w:r w:rsidR="00FE4306">
                          <w:rPr>
                            <w:color w:val="FFFFFF" w:themeColor="background1"/>
                          </w:rPr>
                          <w:t>2021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40D9">
        <w:br w:type="page"/>
      </w:r>
      <w:hyperlink r:id="rId18" w:anchor="tab-2999376" w:history="1"/>
      <w:hyperlink r:id="rId19" w:anchor="tab-2999376" w:history="1"/>
    </w:p>
    <w:p w14:paraId="2CD84C01" w14:textId="31C5EB4A" w:rsidR="008D2000" w:rsidRPr="00AC115A" w:rsidRDefault="00C41115" w:rsidP="009667B2">
      <w:pPr>
        <w:pStyle w:val="Masthead"/>
        <w:spacing w:before="40"/>
        <w:rPr>
          <w:rFonts w:ascii="FoundrySterling-Book" w:hAnsi="FoundrySterling-Book" w:cs="Arial"/>
          <w:sz w:val="72"/>
          <w:szCs w:val="7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0E04CBA" wp14:editId="1303DE46">
                <wp:simplePos x="0" y="0"/>
                <wp:positionH relativeFrom="column">
                  <wp:posOffset>-575733</wp:posOffset>
                </wp:positionH>
                <wp:positionV relativeFrom="paragraph">
                  <wp:posOffset>101600</wp:posOffset>
                </wp:positionV>
                <wp:extent cx="6875286" cy="2133600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286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429953CC" w14:textId="77777777" w:rsidR="00C41115" w:rsidRPr="00C41115" w:rsidRDefault="00C41115" w:rsidP="00C41115">
                            <w:pPr>
                              <w:pStyle w:val="Heading1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Theme="minorHAnsi" w:eastAsiaTheme="minorHAnsi" w:hAnsiTheme="minorHAnsi" w:cstheme="minorHAnsi"/>
                                <w:bCs w:val="0"/>
                                <w:iCs/>
                                <w:color w:val="31849B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C41115">
                              <w:rPr>
                                <w:rFonts w:asciiTheme="minorHAnsi" w:eastAsiaTheme="minorHAnsi" w:hAnsiTheme="minorHAnsi" w:cstheme="minorHAnsi"/>
                                <w:bCs w:val="0"/>
                                <w:iCs/>
                                <w:color w:val="31849B"/>
                                <w:kern w:val="0"/>
                                <w:sz w:val="32"/>
                                <w:szCs w:val="32"/>
                                <w:lang w:eastAsia="en-US"/>
                              </w:rPr>
                              <w:t>Race Equality Task Force Consultation: Michaelmas term 2021</w:t>
                            </w:r>
                          </w:p>
                          <w:p w14:paraId="0B0FC558" w14:textId="77777777" w:rsidR="00C41115" w:rsidRDefault="00C41115" w:rsidP="00C4111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All Oxford University staff and students are invited to take part in a consultation to provide their feedback about the recommendations and proposed measures of the Race Equality Task Force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570D6192" w14:textId="0BD1CF70" w:rsidR="00C41115" w:rsidRDefault="00C41115" w:rsidP="00C4111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2D1A9B3" w14:textId="3A97011B" w:rsidR="00C41115" w:rsidRPr="00C41115" w:rsidRDefault="00C41115" w:rsidP="00C4111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he Task Force will consider the response to the consultation in Hilary term.</w:t>
                            </w: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Based on this input, </w:t>
                            </w: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they</w:t>
                            </w: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 will develop a final University-wide strategy and funded business plan for approval by Council at the end of the 2021/22 academic year. Its outputs will also feed into the University’s next Race Equality Charter submission in 2022.</w:t>
                            </w:r>
                          </w:p>
                          <w:p w14:paraId="141CAE65" w14:textId="77777777" w:rsidR="00C41115" w:rsidRDefault="00C41115" w:rsidP="00C4111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60005902" w14:textId="190C9E2C" w:rsidR="00C41115" w:rsidRDefault="00C41115" w:rsidP="00C4111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 xml:space="preserve">You can find out about the consultation on the </w:t>
                            </w:r>
                            <w:hyperlink r:id="rId20" w:history="1">
                              <w:r w:rsidRPr="00C41115">
                                <w:rPr>
                                  <w:rStyle w:val="Hyperlink"/>
                                  <w:rFonts w:asciiTheme="minorHAnsi" w:eastAsiaTheme="minorHAnsi" w:hAnsiTheme="minorHAnsi" w:cstheme="minorBidi"/>
                                  <w:b w:val="0"/>
                                  <w:bCs w:val="0"/>
                                  <w:sz w:val="22"/>
                                  <w:szCs w:val="22"/>
                                  <w:lang w:eastAsia="en-US"/>
                                </w:rPr>
                                <w:t>Task Force website</w:t>
                              </w:r>
                            </w:hyperlink>
                          </w:p>
                          <w:p w14:paraId="70C0DF35" w14:textId="2375D749" w:rsidR="00C41115" w:rsidRDefault="00C41115" w:rsidP="00C41115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PT Sans" w:hAnsi="PT Sans"/>
                                <w:b w:val="0"/>
                                <w:bCs w:val="0"/>
                                <w:color w:val="444444"/>
                              </w:rPr>
                            </w:pPr>
                            <w:r w:rsidRPr="00C41115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002060"/>
                                <w:sz w:val="22"/>
                                <w:szCs w:val="22"/>
                                <w:lang w:eastAsia="en-US"/>
                              </w:rPr>
                              <w:t>The deadline for responses is 5pm on Wednesday 1 December 2021</w:t>
                            </w:r>
                            <w:r>
                              <w:rPr>
                                <w:rFonts w:ascii="PT Serif" w:hAnsi="PT Serif"/>
                                <w:color w:val="444444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0DD52E81" w14:textId="77777777" w:rsidR="00C41115" w:rsidRDefault="00C411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04CBA" id="Text Box 7" o:spid="_x0000_s1040" type="#_x0000_t202" style="position:absolute;left:0;text-align:left;margin-left:-45.35pt;margin-top:8pt;width:541.35pt;height:168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" fillcolor="white [3201]" strokecolor="#f7caac [1301]" strokeweight=".5pt">
                <v:textbox>
                  <w:txbxContent>
                    <w:p w14:paraId="429953CC" w14:textId="77777777" w:rsidR="00C41115" w:rsidRPr="00C41115" w:rsidRDefault="00C41115" w:rsidP="00C41115">
                      <w:pPr>
                        <w:pStyle w:val="Heading1"/>
                        <w:shd w:val="clear" w:color="auto" w:fill="FFFFFF"/>
                        <w:spacing w:before="0" w:beforeAutospacing="0" w:after="120" w:afterAutospacing="0"/>
                        <w:rPr>
                          <w:rFonts w:asciiTheme="minorHAnsi" w:eastAsiaTheme="minorHAnsi" w:hAnsiTheme="minorHAnsi" w:cstheme="minorHAnsi"/>
                          <w:bCs w:val="0"/>
                          <w:iCs/>
                          <w:color w:val="31849B"/>
                          <w:kern w:val="0"/>
                          <w:sz w:val="32"/>
                          <w:szCs w:val="32"/>
                          <w:lang w:eastAsia="en-US"/>
                        </w:rPr>
                      </w:pPr>
                      <w:r w:rsidRPr="00C41115">
                        <w:rPr>
                          <w:rFonts w:asciiTheme="minorHAnsi" w:eastAsiaTheme="minorHAnsi" w:hAnsiTheme="minorHAnsi" w:cstheme="minorHAnsi"/>
                          <w:bCs w:val="0"/>
                          <w:iCs/>
                          <w:color w:val="31849B"/>
                          <w:kern w:val="0"/>
                          <w:sz w:val="32"/>
                          <w:szCs w:val="32"/>
                          <w:lang w:eastAsia="en-US"/>
                        </w:rPr>
                        <w:t>Race Equality Task Force Consultation: Michaelmas term 2021</w:t>
                      </w:r>
                    </w:p>
                    <w:p w14:paraId="0B0FC558" w14:textId="77777777" w:rsidR="00C41115" w:rsidRDefault="00C41115" w:rsidP="00C4111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>All Oxford University staff and students are invited to take part in a consultation to provide their feedback about the recommendations and proposed measures of the Race Equality Task Force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</w:p>
                    <w:p w14:paraId="570D6192" w14:textId="0BD1CF70" w:rsidR="00C41115" w:rsidRDefault="00C41115" w:rsidP="00C4111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42D1A9B3" w14:textId="3A97011B" w:rsidR="00C41115" w:rsidRPr="00C41115" w:rsidRDefault="00C41115" w:rsidP="00C4111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>T</w:t>
                      </w: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>he Task Force will consider the response to the consultation in Hilary term.</w:t>
                      </w: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Based on this input, </w:t>
                      </w: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>they</w:t>
                      </w: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 will develop a final University-wide strategy and funded business plan for approval by Council at the end of the 2021/22 academic year. Its outputs will also feed into the University’s next Race Equality Charter submission in 2022.</w:t>
                      </w:r>
                    </w:p>
                    <w:p w14:paraId="141CAE65" w14:textId="77777777" w:rsidR="00C41115" w:rsidRDefault="00C41115" w:rsidP="00C4111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60005902" w14:textId="190C9E2C" w:rsidR="00C41115" w:rsidRDefault="00C41115" w:rsidP="00C4111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 xml:space="preserve">You can find out about the consultation on the </w:t>
                      </w:r>
                      <w:hyperlink r:id="rId21" w:history="1">
                        <w:r w:rsidRPr="00C41115">
                          <w:rPr>
                            <w:rStyle w:val="Hyperlink"/>
                            <w:rFonts w:asciiTheme="minorHAnsi" w:eastAsiaTheme="minorHAnsi" w:hAnsiTheme="minorHAnsi" w:cstheme="minorBidi"/>
                            <w:b w:val="0"/>
                            <w:bCs w:val="0"/>
                            <w:sz w:val="22"/>
                            <w:szCs w:val="22"/>
                            <w:lang w:eastAsia="en-US"/>
                          </w:rPr>
                          <w:t>Task Force website</w:t>
                        </w:r>
                      </w:hyperlink>
                    </w:p>
                    <w:p w14:paraId="70C0DF35" w14:textId="2375D749" w:rsidR="00C41115" w:rsidRDefault="00C41115" w:rsidP="00C41115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="PT Sans" w:hAnsi="PT Sans"/>
                          <w:b w:val="0"/>
                          <w:bCs w:val="0"/>
                          <w:color w:val="444444"/>
                        </w:rPr>
                      </w:pPr>
                      <w:r w:rsidRPr="00C41115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002060"/>
                          <w:sz w:val="22"/>
                          <w:szCs w:val="22"/>
                          <w:lang w:eastAsia="en-US"/>
                        </w:rPr>
                        <w:t>The deadline for responses is 5pm on Wednesday 1 December 2021</w:t>
                      </w:r>
                      <w:r>
                        <w:rPr>
                          <w:rFonts w:ascii="PT Serif" w:hAnsi="PT Serif"/>
                          <w:color w:val="444444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</w:p>
                    <w:p w14:paraId="0DD52E81" w14:textId="77777777" w:rsidR="00C41115" w:rsidRDefault="00C41115"/>
                  </w:txbxContent>
                </v:textbox>
              </v:shape>
            </w:pict>
          </mc:Fallback>
        </mc:AlternateContent>
      </w:r>
      <w:r w:rsidR="002947C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590F51F9" wp14:editId="2A6E7AA0">
                <wp:simplePos x="0" y="0"/>
                <wp:positionH relativeFrom="margin">
                  <wp:posOffset>-692361</wp:posOffset>
                </wp:positionH>
                <wp:positionV relativeFrom="paragraph">
                  <wp:posOffset>-757555</wp:posOffset>
                </wp:positionV>
                <wp:extent cx="7200900" cy="697865"/>
                <wp:effectExtent l="0" t="0" r="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0" cy="697865"/>
                          <a:chOff x="57150" y="0"/>
                          <a:chExt cx="7200900" cy="697865"/>
                        </a:xfrm>
                      </wpg:grpSpPr>
                      <wps:wsp>
                        <wps:cNvPr id="2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7143750" cy="697865"/>
                          </a:xfrm>
                          <a:prstGeom prst="rect">
                            <a:avLst/>
                          </a:prstGeom>
                          <a:solidFill>
                            <a:srgbClr val="3184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10737" w14:textId="1FADC28E" w:rsidR="00583184" w:rsidRPr="00E606A5" w:rsidRDefault="00272D0D" w:rsidP="00583184">
                              <w:pPr>
                                <w:pStyle w:val="Masthead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FoundrySterling-Book" w:hAnsi="FoundrySterling-Book" w:cs="Arial"/>
                                  <w:sz w:val="72"/>
                                  <w:szCs w:val="72"/>
                                </w:rPr>
                                <w:t>Staff Updates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005945" y="426894"/>
                            <a:ext cx="1252105" cy="2493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2D930" w14:textId="77777777" w:rsidR="00583184" w:rsidRPr="000F40D9" w:rsidRDefault="00583184" w:rsidP="00583184">
                              <w:pPr>
                                <w:spacing w:after="0"/>
                                <w:ind w:firstLine="7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              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90F51F9" id="Group 1" o:spid="_x0000_s1041" style="position:absolute;left:0;text-align:left;margin-left:-54.5pt;margin-top:-59.65pt;width:567pt;height:54.95pt;z-index:252022784;mso-position-horizontal-relative:margin;mso-width-relative:margin" coordorigin="571" coordsize="72009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">
                <v:shape id="Text Box 276" o:spid="_x0000_s1042" type="#_x0000_t202" style="position:absolute;left:571;width:71438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" fillcolor="#31849b" stroked="f">
                  <v:textbox inset=",,,0">
                    <w:txbxContent>
                      <w:p w14:paraId="07210737" w14:textId="1FADC28E" w:rsidR="00583184" w:rsidRPr="00E606A5" w:rsidRDefault="00272D0D" w:rsidP="00583184">
                        <w:pPr>
                          <w:pStyle w:val="Masthead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FoundrySterling-Book" w:hAnsi="FoundrySterling-Book" w:cs="Arial"/>
                            <w:sz w:val="72"/>
                            <w:szCs w:val="72"/>
                          </w:rPr>
                          <w:t>Staff Updates</w:t>
                        </w:r>
                      </w:p>
                    </w:txbxContent>
                  </v:textbox>
                </v:shape>
                <v:shape id="Text Box 6" o:spid="_x0000_s1043" type="#_x0000_t202" style="position:absolute;left:60059;top:4268;width:12521;height:2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3FF2D930" w14:textId="77777777" w:rsidR="00583184" w:rsidRPr="000F40D9" w:rsidRDefault="00583184" w:rsidP="00583184">
                        <w:pPr>
                          <w:spacing w:after="0"/>
                          <w:ind w:firstLine="720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 xml:space="preserve">              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67E77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99DB61C" wp14:editId="4B5BE113">
                <wp:simplePos x="0" y="0"/>
                <wp:positionH relativeFrom="column">
                  <wp:posOffset>5291570</wp:posOffset>
                </wp:positionH>
                <wp:positionV relativeFrom="paragraph">
                  <wp:posOffset>-37700</wp:posOffset>
                </wp:positionV>
                <wp:extent cx="1252105" cy="32555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105" cy="3255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799379" w14:textId="77777777" w:rsidR="00567E77" w:rsidRPr="000F40D9" w:rsidRDefault="00567E77" w:rsidP="000F40D9">
                            <w:pPr>
                              <w:spacing w:after="0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DB61C" id="Text Box 12" o:spid="_x0000_s1044" type="#_x0000_t202" style="position:absolute;left:0;text-align:left;margin-left:416.65pt;margin-top:-2.95pt;width:98.6pt;height:25.65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" filled="f" stroked="f" strokeweight=".5pt">
                <v:textbox>
                  <w:txbxContent>
                    <w:p w14:paraId="74799379" w14:textId="77777777" w:rsidR="00567E77" w:rsidRPr="000F40D9" w:rsidRDefault="00567E77" w:rsidP="000F40D9">
                      <w:pPr>
                        <w:spacing w:after="0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D2000" w:rsidRPr="009667B2">
        <w:rPr>
          <w:rFonts w:ascii="FoundrySterling-Book" w:hAnsi="FoundrySterling-Book" w:cs="Arial"/>
          <w:sz w:val="22"/>
          <w:szCs w:val="72"/>
        </w:rPr>
        <w:t>R</w:t>
      </w:r>
      <w:r w:rsidR="008D2000" w:rsidRPr="00AC115A">
        <w:rPr>
          <w:rFonts w:ascii="FoundrySterling-Book" w:hAnsi="FoundrySterling-Book" w:cs="Arial"/>
          <w:sz w:val="72"/>
          <w:szCs w:val="72"/>
        </w:rPr>
        <w:t xml:space="preserve"> </w:t>
      </w:r>
      <w:r w:rsidR="008D2000">
        <w:rPr>
          <w:rFonts w:ascii="FoundrySterling-Book" w:hAnsi="FoundrySterling-Book" w:cs="Arial"/>
          <w:sz w:val="72"/>
          <w:szCs w:val="72"/>
        </w:rPr>
        <w:t>Newsletter</w:t>
      </w:r>
    </w:p>
    <w:p w14:paraId="00E87B76" w14:textId="61195B8F" w:rsidR="008D2000" w:rsidRPr="00AC115A" w:rsidRDefault="008D2000" w:rsidP="00C204F4">
      <w:pPr>
        <w:pStyle w:val="Masthead"/>
        <w:spacing w:before="40"/>
        <w:rPr>
          <w:rFonts w:ascii="FoundrySterling-Book" w:hAnsi="FoundrySterling-Book" w:cs="Arial"/>
          <w:sz w:val="72"/>
          <w:szCs w:val="72"/>
        </w:rPr>
      </w:pPr>
      <w:r w:rsidRPr="00AC115A">
        <w:rPr>
          <w:rFonts w:ascii="FoundrySterling-Book" w:hAnsi="FoundrySterling-Book" w:cs="Arial"/>
          <w:sz w:val="72"/>
          <w:szCs w:val="72"/>
        </w:rPr>
        <w:t xml:space="preserve">HR </w:t>
      </w:r>
      <w:r>
        <w:rPr>
          <w:rFonts w:ascii="FoundrySterling-Book" w:hAnsi="FoundrySterling-Book" w:cs="Arial"/>
          <w:sz w:val="72"/>
          <w:szCs w:val="72"/>
        </w:rPr>
        <w:t>Newsletter</w:t>
      </w:r>
    </w:p>
    <w:p w14:paraId="77B0A8F6" w14:textId="4B4BD059" w:rsidR="008D2000" w:rsidRDefault="008D2000" w:rsidP="007A70A5"/>
    <w:p w14:paraId="4D1A348F" w14:textId="2EF9C8FC" w:rsidR="00F4007A" w:rsidRPr="00F4007A" w:rsidRDefault="00631690" w:rsidP="00F4007A">
      <w:r w:rsidRPr="007126A4">
        <w:rPr>
          <w:noProof/>
          <w:lang w:eastAsia="en-GB"/>
        </w:rPr>
        <w:t xml:space="preserve"> </w:t>
      </w:r>
      <w:r w:rsidR="007A70A5" w:rsidRPr="00F4007A">
        <w:t xml:space="preserve"> </w:t>
      </w:r>
    </w:p>
    <w:p w14:paraId="7430F936" w14:textId="3651D9BD" w:rsidR="00F4007A" w:rsidRDefault="00F4007A"/>
    <w:p w14:paraId="74FE2B05" w14:textId="18137681" w:rsidR="000F40D9" w:rsidRDefault="004A7F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85199BE" wp14:editId="0604CCC6">
                <wp:simplePos x="0" y="0"/>
                <wp:positionH relativeFrom="margin">
                  <wp:posOffset>-591820</wp:posOffset>
                </wp:positionH>
                <wp:positionV relativeFrom="paragraph">
                  <wp:posOffset>317500</wp:posOffset>
                </wp:positionV>
                <wp:extent cx="6886575" cy="1905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B0A21" id="Straight Connector 45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6.6pt,25pt" to="495.6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14:paraId="5A9E142D" w14:textId="20BD325D" w:rsidR="004B6DE0" w:rsidRDefault="003E4719" w:rsidP="004624CD">
      <w:r w:rsidRPr="0034134D">
        <w:rPr>
          <w:rStyle w:val="Hyperlin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415A7311" wp14:editId="0C2E70D6">
                <wp:simplePos x="0" y="0"/>
                <wp:positionH relativeFrom="page">
                  <wp:posOffset>417689</wp:posOffset>
                </wp:positionH>
                <wp:positionV relativeFrom="paragraph">
                  <wp:posOffset>3744172</wp:posOffset>
                </wp:positionV>
                <wp:extent cx="4481689" cy="3623733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689" cy="3623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14:paraId="1BA8F5A0" w14:textId="77777777" w:rsidR="0034134D" w:rsidRDefault="0034134D" w:rsidP="00312A0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Shared Parental Leave</w:t>
                            </w:r>
                          </w:p>
                          <w:p w14:paraId="3BE3CC93" w14:textId="77777777" w:rsidR="0034134D" w:rsidRPr="00184A13" w:rsidRDefault="0034134D" w:rsidP="00DA0C8E">
                            <w:pPr>
                              <w:spacing w:after="0"/>
                              <w:rPr>
                                <w:rFonts w:cstheme="minorHAnsi"/>
                                <w:i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2D2BE7E3" w14:textId="77777777" w:rsidR="0034134D" w:rsidRDefault="0034134D" w:rsidP="00462752">
                            <w:pP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Shared Parental Leave is a scheme which allows a mother, or primary adopter, to choose to cut short their period of maternity or adoption leave and convert the balance of the entitlement into leave that can be shared with their partner. </w:t>
                            </w:r>
                          </w:p>
                          <w:p w14:paraId="086BCA0F" w14:textId="1954BC43" w:rsidR="0034134D" w:rsidRDefault="0034134D" w:rsidP="00462752">
                            <w:pP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In January 2020 the University changed the eligibility criteria for 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its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>family leave schemes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and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new starters 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>are now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eligible for 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family leave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benefits from the first day of their employment, even if they 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>don’t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qualify for statutory benefits such as statutory maternity leave.  Unfortunately, it has come to light that 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>it is only possible to offer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Shared Parental Leave</w:t>
                            </w:r>
                            <w:r w:rsidR="003E4719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from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day one if both parents work for an employer, such as the University, who offers a day one scheme.  Anyone consider</w:t>
                            </w:r>
                            <w:r w:rsidR="00567E77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ing using </w:t>
                            </w:r>
                            <w:r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Shared Parental Leave is therefore encouraged to seek advice as early as possible to see what options are available.</w:t>
                            </w:r>
                          </w:p>
                          <w:p w14:paraId="2A3345B7" w14:textId="1B29F097" w:rsidR="0034134D" w:rsidRPr="00445626" w:rsidRDefault="0034134D" w:rsidP="00462752">
                            <w:pPr>
                              <w:rPr>
                                <w:lang w:val="en-US"/>
                              </w:rPr>
                            </w:pPr>
                            <w:r w:rsidRPr="00462752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>For full details</w:t>
                            </w:r>
                            <w:r w:rsidR="00567E77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of Shared Parental Leave </w:t>
                            </w:r>
                            <w:r w:rsidRPr="00462752">
                              <w:rPr>
                                <w:rFonts w:ascii="Calibri" w:hAnsi="Calibri" w:cs="Calibri"/>
                                <w:color w:val="002060"/>
                                <w:lang w:eastAsia="en-GB"/>
                              </w:rPr>
                              <w:t xml:space="preserve"> please read the </w:t>
                            </w:r>
                            <w:hyperlink r:id="rId22" w:history="1">
                              <w:r w:rsidRPr="00F268AD">
                                <w:rPr>
                                  <w:rStyle w:val="Hyperlink"/>
                                  <w:lang w:val="en-US"/>
                                </w:rPr>
                                <w:t>guidance on the HR Support website</w:t>
                              </w:r>
                            </w:hyperlink>
                            <w:r>
                              <w:rPr>
                                <w:rStyle w:val="Hyperlink"/>
                                <w:lang w:val="en-US"/>
                              </w:rPr>
                              <w:t>.</w:t>
                            </w:r>
                          </w:p>
                          <w:p w14:paraId="0C065407" w14:textId="77777777" w:rsidR="0034134D" w:rsidRPr="00704148" w:rsidRDefault="0034134D" w:rsidP="00704148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A7311" id="Text Box 291" o:spid="_x0000_s1045" type="#_x0000_t202" style="position:absolute;margin-left:32.9pt;margin-top:294.8pt;width:352.9pt;height:285.35pt;z-index: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" fillcolor="white [3212]" stroked="f" strokeweight="1pt">
                <v:textbox>
                  <w:txbxContent>
                    <w:p w14:paraId="1BA8F5A0" w14:textId="77777777" w:rsidR="0034134D" w:rsidRDefault="0034134D" w:rsidP="00312A0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>Shared Parental Leave</w:t>
                      </w:r>
                    </w:p>
                    <w:p w14:paraId="3BE3CC93" w14:textId="77777777" w:rsidR="0034134D" w:rsidRPr="00184A13" w:rsidRDefault="0034134D" w:rsidP="00DA0C8E">
                      <w:pPr>
                        <w:spacing w:after="0"/>
                        <w:rPr>
                          <w:rFonts w:cstheme="minorHAnsi"/>
                          <w:iCs/>
                          <w:color w:val="002060"/>
                          <w:sz w:val="10"/>
                          <w:szCs w:val="10"/>
                        </w:rPr>
                      </w:pPr>
                    </w:p>
                    <w:p w14:paraId="2D2BE7E3" w14:textId="77777777" w:rsidR="0034134D" w:rsidRDefault="0034134D" w:rsidP="00462752">
                      <w:pP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Shared Parental Leave is a scheme which allows a mother, or primary adopter, to choose to cut short their period of maternity or adoption leave and convert the balance of the entitlement into leave that can be shared with their partner. </w:t>
                      </w:r>
                    </w:p>
                    <w:p w14:paraId="086BCA0F" w14:textId="1954BC43" w:rsidR="0034134D" w:rsidRDefault="0034134D" w:rsidP="00462752">
                      <w:pP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In January 2020 the University changed the eligibility criteria for 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its 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>family leave schemes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and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new starters 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>are now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eligible for 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family leave 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benefits from the first day of their employment, even if they 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>don’t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qualify for statutory benefits such as statutory maternity leave.  Unfortunately, it has come to light that 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>it is only possible to offer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Shared Parental Leave</w:t>
                      </w:r>
                      <w:r w:rsidR="003E4719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from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day one if both parents work for an employer, such as the University, who offers a day one scheme.  Anyone consider</w:t>
                      </w:r>
                      <w:r w:rsidR="00567E77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ing using </w:t>
                      </w:r>
                      <w:r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Shared Parental Leave is therefore encouraged to seek advice as early as possible to see what options are available.</w:t>
                      </w:r>
                    </w:p>
                    <w:p w14:paraId="2A3345B7" w14:textId="1B29F097" w:rsidR="0034134D" w:rsidRPr="00445626" w:rsidRDefault="0034134D" w:rsidP="00462752">
                      <w:pPr>
                        <w:rPr>
                          <w:lang w:val="en-US"/>
                        </w:rPr>
                      </w:pPr>
                      <w:r w:rsidRPr="00462752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>For full details</w:t>
                      </w:r>
                      <w:r w:rsidR="00567E77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of Shared Parental Leave </w:t>
                      </w:r>
                      <w:r w:rsidRPr="00462752">
                        <w:rPr>
                          <w:rFonts w:ascii="Calibri" w:hAnsi="Calibri" w:cs="Calibri"/>
                          <w:color w:val="002060"/>
                          <w:lang w:eastAsia="en-GB"/>
                        </w:rPr>
                        <w:t xml:space="preserve"> please read the </w:t>
                      </w:r>
                      <w:hyperlink r:id="rId23" w:history="1">
                        <w:r w:rsidRPr="00F268AD">
                          <w:rPr>
                            <w:rStyle w:val="Hyperlink"/>
                            <w:lang w:val="en-US"/>
                          </w:rPr>
                          <w:t>guidance on the HR Support website</w:t>
                        </w:r>
                      </w:hyperlink>
                      <w:r>
                        <w:rPr>
                          <w:rStyle w:val="Hyperlink"/>
                          <w:lang w:val="en-US"/>
                        </w:rPr>
                        <w:t>.</w:t>
                      </w:r>
                    </w:p>
                    <w:p w14:paraId="0C065407" w14:textId="77777777" w:rsidR="0034134D" w:rsidRPr="00704148" w:rsidRDefault="0034134D" w:rsidP="00704148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60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971C1BB" wp14:editId="4D45C86B">
                <wp:simplePos x="0" y="0"/>
                <wp:positionH relativeFrom="margin">
                  <wp:posOffset>4120443</wp:posOffset>
                </wp:positionH>
                <wp:positionV relativeFrom="paragraph">
                  <wp:posOffset>3687727</wp:posOffset>
                </wp:positionV>
                <wp:extent cx="2426547" cy="3454400"/>
                <wp:effectExtent l="0" t="0" r="12065" b="1270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547" cy="345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DEBC61" w14:textId="60BD13DD" w:rsidR="008D72EC" w:rsidRDefault="008D72EC" w:rsidP="008D72EC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Return to </w:t>
                            </w:r>
                            <w:r w:rsidR="003E4719"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n</w:t>
                            </w:r>
                            <w:r w:rsidR="003E4719"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site </w:t>
                            </w:r>
                            <w:r w:rsidR="003E4719"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 xml:space="preserve">ork and Occupational Health advice </w:t>
                            </w:r>
                          </w:p>
                          <w:p w14:paraId="64EDD151" w14:textId="77777777" w:rsidR="008D72EC" w:rsidRPr="00184A13" w:rsidRDefault="008D72EC" w:rsidP="008D72EC">
                            <w:pPr>
                              <w:spacing w:after="0"/>
                              <w:rPr>
                                <w:rFonts w:cstheme="minorHAnsi"/>
                                <w:i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26DCADA8" w14:textId="46ABB75E" w:rsidR="004A7F92" w:rsidRDefault="003E4719" w:rsidP="008D72EC">
                            <w:pPr>
                              <w:rPr>
                                <w:color w:val="002060"/>
                              </w:rPr>
                            </w:pPr>
                            <w:r w:rsidRPr="003F4CE1">
                              <w:rPr>
                                <w:color w:val="002060"/>
                              </w:rPr>
                              <w:t>Where clinical advice is needed to help individuals with returning on-site it is recommended that a management referral is made</w:t>
                            </w:r>
                            <w:r>
                              <w:rPr>
                                <w:color w:val="002060"/>
                              </w:rPr>
                              <w:t xml:space="preserve"> to OH. T</w:t>
                            </w:r>
                            <w:r w:rsidR="008D72EC" w:rsidRPr="003F4CE1">
                              <w:rPr>
                                <w:color w:val="002060"/>
                              </w:rPr>
                              <w:t xml:space="preserve">he self-assessment ALAMA tool is no longer available as it is likely </w:t>
                            </w:r>
                            <w:r w:rsidR="000C43BC">
                              <w:rPr>
                                <w:color w:val="002060"/>
                              </w:rPr>
                              <w:t xml:space="preserve">to be </w:t>
                            </w:r>
                            <w:r w:rsidR="008D72EC" w:rsidRPr="003F4CE1">
                              <w:rPr>
                                <w:color w:val="002060"/>
                              </w:rPr>
                              <w:t xml:space="preserve">inaccurate in </w:t>
                            </w:r>
                            <w:r>
                              <w:rPr>
                                <w:color w:val="002060"/>
                              </w:rPr>
                              <w:t>the current</w:t>
                            </w:r>
                            <w:r w:rsidR="008D72EC" w:rsidRPr="003F4CE1">
                              <w:rPr>
                                <w:color w:val="002060"/>
                              </w:rPr>
                              <w:t xml:space="preserve"> situation.   </w:t>
                            </w:r>
                          </w:p>
                          <w:p w14:paraId="128408D7" w14:textId="6D7E71B2" w:rsidR="008D72EC" w:rsidRPr="003F4CE1" w:rsidRDefault="008D72EC" w:rsidP="008D72EC">
                            <w:pPr>
                              <w:rPr>
                                <w:color w:val="002060"/>
                              </w:rPr>
                            </w:pPr>
                            <w:r w:rsidRPr="003F4CE1">
                              <w:rPr>
                                <w:color w:val="002060"/>
                              </w:rPr>
                              <w:t>Self-referrals can still be made if there is a pressing need but staff wishing to use this route are advised that such consultations will not result in any management advice.</w:t>
                            </w:r>
                          </w:p>
                          <w:p w14:paraId="6E53CF9C" w14:textId="77777777" w:rsidR="008D72EC" w:rsidRPr="00704148" w:rsidRDefault="008D72EC" w:rsidP="008D72E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C1BB" id="Text Box 312" o:spid="_x0000_s1046" type="#_x0000_t202" style="position:absolute;margin-left:324.45pt;margin-top:290.35pt;width:191.05pt;height:272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" fillcolor="white [3212]" strokecolor="#b4c6e7 [1300]" strokeweight="1pt">
                <v:textbox>
                  <w:txbxContent>
                    <w:p w14:paraId="7DDEBC61" w14:textId="60BD13DD" w:rsidR="008D72EC" w:rsidRDefault="008D72EC" w:rsidP="008D72EC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 xml:space="preserve">Return to </w:t>
                      </w:r>
                      <w:r w:rsidR="003E4719"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>n</w:t>
                      </w:r>
                      <w:r w:rsidR="003E4719"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 xml:space="preserve">site </w:t>
                      </w:r>
                      <w:r w:rsidR="003E4719"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 xml:space="preserve">ork and Occupational Health advice </w:t>
                      </w:r>
                    </w:p>
                    <w:p w14:paraId="64EDD151" w14:textId="77777777" w:rsidR="008D72EC" w:rsidRPr="00184A13" w:rsidRDefault="008D72EC" w:rsidP="008D72EC">
                      <w:pPr>
                        <w:spacing w:after="0"/>
                        <w:rPr>
                          <w:rFonts w:cstheme="minorHAnsi"/>
                          <w:iCs/>
                          <w:color w:val="002060"/>
                          <w:sz w:val="10"/>
                          <w:szCs w:val="10"/>
                        </w:rPr>
                      </w:pPr>
                    </w:p>
                    <w:p w14:paraId="26DCADA8" w14:textId="46ABB75E" w:rsidR="004A7F92" w:rsidRDefault="003E4719" w:rsidP="008D72EC">
                      <w:pPr>
                        <w:rPr>
                          <w:color w:val="002060"/>
                        </w:rPr>
                      </w:pPr>
                      <w:r w:rsidRPr="003F4CE1">
                        <w:rPr>
                          <w:color w:val="002060"/>
                        </w:rPr>
                        <w:t>Where clinical advice is needed to help individuals with returning on-site it is recommended that a management referral is made</w:t>
                      </w:r>
                      <w:r>
                        <w:rPr>
                          <w:color w:val="002060"/>
                        </w:rPr>
                        <w:t xml:space="preserve"> to OH. T</w:t>
                      </w:r>
                      <w:r w:rsidR="008D72EC" w:rsidRPr="003F4CE1">
                        <w:rPr>
                          <w:color w:val="002060"/>
                        </w:rPr>
                        <w:t xml:space="preserve">he self-assessment ALAMA tool is no longer available as it is likely </w:t>
                      </w:r>
                      <w:r w:rsidR="000C43BC">
                        <w:rPr>
                          <w:color w:val="002060"/>
                        </w:rPr>
                        <w:t xml:space="preserve">to be </w:t>
                      </w:r>
                      <w:r w:rsidR="008D72EC" w:rsidRPr="003F4CE1">
                        <w:rPr>
                          <w:color w:val="002060"/>
                        </w:rPr>
                        <w:t xml:space="preserve">inaccurate in </w:t>
                      </w:r>
                      <w:r>
                        <w:rPr>
                          <w:color w:val="002060"/>
                        </w:rPr>
                        <w:t>the current</w:t>
                      </w:r>
                      <w:r w:rsidR="008D72EC" w:rsidRPr="003F4CE1">
                        <w:rPr>
                          <w:color w:val="002060"/>
                        </w:rPr>
                        <w:t xml:space="preserve"> situation.   </w:t>
                      </w:r>
                    </w:p>
                    <w:p w14:paraId="128408D7" w14:textId="6D7E71B2" w:rsidR="008D72EC" w:rsidRPr="003F4CE1" w:rsidRDefault="008D72EC" w:rsidP="008D72EC">
                      <w:pPr>
                        <w:rPr>
                          <w:color w:val="002060"/>
                        </w:rPr>
                      </w:pPr>
                      <w:r w:rsidRPr="003F4CE1">
                        <w:rPr>
                          <w:color w:val="002060"/>
                        </w:rPr>
                        <w:t>Self-referrals can still be made if there is a pressing need but staff wishing to use this route are advised that such consultations will not result in any management advice.</w:t>
                      </w:r>
                    </w:p>
                    <w:p w14:paraId="6E53CF9C" w14:textId="77777777" w:rsidR="008D72EC" w:rsidRPr="00704148" w:rsidRDefault="008D72EC" w:rsidP="008D72E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F92" w:rsidRPr="001602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1499D8F" wp14:editId="4AC9F514">
                <wp:simplePos x="0" y="0"/>
                <wp:positionH relativeFrom="margin">
                  <wp:posOffset>-553156</wp:posOffset>
                </wp:positionH>
                <wp:positionV relativeFrom="paragraph">
                  <wp:posOffset>244617</wp:posOffset>
                </wp:positionV>
                <wp:extent cx="6849745" cy="3228622"/>
                <wp:effectExtent l="0" t="0" r="27305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745" cy="322862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17AA9767" w14:textId="493C1F41" w:rsidR="008D72EC" w:rsidRPr="00944C28" w:rsidRDefault="00567E77" w:rsidP="008D72E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iCs/>
                                <w:color w:val="002060"/>
                                <w:sz w:val="32"/>
                                <w:szCs w:val="32"/>
                              </w:rPr>
                              <w:t>Our Mental Wellness webinar: Grief after bereavement</w:t>
                            </w:r>
                          </w:p>
                          <w:p w14:paraId="6A919115" w14:textId="77777777" w:rsidR="008D72EC" w:rsidRPr="00184A13" w:rsidRDefault="008D72EC" w:rsidP="008D72EC">
                            <w:pPr>
                              <w:spacing w:after="0"/>
                              <w:rPr>
                                <w:rFonts w:cstheme="minorHAnsi"/>
                                <w:iCs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763479B9" w14:textId="64410228" w:rsidR="008D72EC" w:rsidRDefault="008D72EC" w:rsidP="008D72EC">
                            <w:pP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</w:pP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The Department of Experimental Psychology </w:t>
                            </w:r>
                            <w:r w:rsidR="00353A28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is continuing its </w:t>
                            </w: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series of online lectures 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>en</w:t>
                            </w: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titled </w:t>
                            </w:r>
                            <w:r w:rsidRPr="006E2365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"Our Mental Wellness".  </w:t>
                            </w:r>
                            <w:r w:rsidRPr="00346B4F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>These practical talks for staff and students aim to increase understanding of mental health issues, break down myths, and help promote the mental wellness of ourselves and those around us.</w:t>
                            </w:r>
                          </w:p>
                          <w:p w14:paraId="562EB141" w14:textId="77777777" w:rsidR="008D72EC" w:rsidRDefault="008D72EC" w:rsidP="008D72EC">
                            <w:pP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</w:pP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This is a great opportunity for staff to hear world-leading researchers from the University of Oxford share their expertise about mental health conditions and effective evidence-based treatments. </w:t>
                            </w:r>
                          </w:p>
                          <w:p w14:paraId="5852FEFA" w14:textId="15FDF34E" w:rsidR="008D72EC" w:rsidRDefault="008D72EC" w:rsidP="008D72EC">
                            <w:pP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</w:pP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>It is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also</w:t>
                            </w: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a chance to have your questions answered about how we can look </w:t>
                            </w:r>
                            <w:r w:rsidR="00567E77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br/>
                            </w: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after each other’s mental wellness in our community. </w:t>
                            </w:r>
                            <w:r w:rsidR="00567E77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br/>
                            </w:r>
                            <w:r w:rsidRPr="007A2570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>Talks run twice termly and are open to all staff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at the University.</w:t>
                            </w:r>
                          </w:p>
                          <w:p w14:paraId="030C9A09" w14:textId="2F76C06F" w:rsidR="008D72EC" w:rsidRDefault="008D72EC" w:rsidP="008D72EC">
                            <w:pP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</w:pPr>
                            <w:r w:rsidRPr="00346B4F">
                              <w:rPr>
                                <w:rFonts w:ascii="Calibri" w:hAnsi="Calibri"/>
                                <w:b/>
                                <w:bCs/>
                                <w:color w:val="002060"/>
                              </w:rPr>
                              <w:t>Registration is open</w:t>
                            </w:r>
                            <w: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for the next webinar: </w:t>
                            </w:r>
                          </w:p>
                          <w:p w14:paraId="1D6939A6" w14:textId="278C3488" w:rsidR="008D72EC" w:rsidRDefault="000B015B" w:rsidP="008D72E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</w:pPr>
                            <w:hyperlink r:id="rId24" w:history="1">
                              <w:r w:rsidR="008D72EC" w:rsidRPr="00346B4F">
                                <w:rPr>
                                  <w:rStyle w:val="Hyperlink"/>
                                  <w:rFonts w:ascii="Calibri" w:hAnsi="Calibri"/>
                                  <w:bCs/>
                                </w:rPr>
                                <w:t>Coping with Grief After Bereavement</w:t>
                              </w:r>
                            </w:hyperlink>
                            <w:r w:rsidR="008D72EC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on Thursday </w:t>
                            </w:r>
                            <w:r w:rsidR="008D72EC" w:rsidRPr="00346B4F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>18 Nov</w:t>
                            </w:r>
                            <w:r w:rsidR="008D72EC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>ember</w:t>
                            </w:r>
                            <w:r w:rsidR="008D72EC" w:rsidRPr="00346B4F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48C81415" w14:textId="7C8BC60D" w:rsidR="002947C8" w:rsidRPr="00567E77" w:rsidRDefault="002947C8" w:rsidP="00567E77">
                            <w:pPr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</w:pPr>
                            <w:r w:rsidRPr="00567E77">
                              <w:rPr>
                                <w:rFonts w:ascii="Calibri" w:hAnsi="Calibri"/>
                                <w:bCs/>
                                <w:color w:val="002060"/>
                              </w:rPr>
                              <w:t xml:space="preserve">Previous talks can be viewed on the </w:t>
                            </w:r>
                            <w:hyperlink r:id="rId25" w:history="1">
                              <w:r w:rsidRPr="00567E77">
                                <w:rPr>
                                  <w:rStyle w:val="Hyperlink"/>
                                  <w:rFonts w:ascii="Calibri" w:hAnsi="Calibri"/>
                                  <w:bCs/>
                                </w:rPr>
                                <w:t>Our Mental Wellness Youtube channel</w:t>
                              </w:r>
                            </w:hyperlink>
                          </w:p>
                          <w:p w14:paraId="68D56507" w14:textId="77777777" w:rsidR="008D72EC" w:rsidRDefault="008D72EC" w:rsidP="008D72EC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27C373DB" w14:textId="77777777" w:rsidR="008D72EC" w:rsidRPr="00704148" w:rsidRDefault="008D72EC" w:rsidP="008D72EC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9D8F" id="Text Box 47" o:spid="_x0000_s1047" type="#_x0000_t202" style="position:absolute;margin-left:-43.55pt;margin-top:19.25pt;width:539.35pt;height:254.2pt;z-index:251650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" fillcolor="#deeaf6 [664]" strokecolor="#b4c6e7 [1300]" strokeweight="1pt">
                <v:textbox>
                  <w:txbxContent>
                    <w:p w14:paraId="17AA9767" w14:textId="493C1F41" w:rsidR="008D72EC" w:rsidRPr="00944C28" w:rsidRDefault="00567E77" w:rsidP="008D72EC">
                      <w:pPr>
                        <w:jc w:val="center"/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iCs/>
                          <w:color w:val="002060"/>
                          <w:sz w:val="32"/>
                          <w:szCs w:val="32"/>
                        </w:rPr>
                        <w:t>Our Mental Wellness webinar: Grief after bereavement</w:t>
                      </w:r>
                    </w:p>
                    <w:p w14:paraId="6A919115" w14:textId="77777777" w:rsidR="008D72EC" w:rsidRPr="00184A13" w:rsidRDefault="008D72EC" w:rsidP="008D72EC">
                      <w:pPr>
                        <w:spacing w:after="0"/>
                        <w:rPr>
                          <w:rFonts w:cstheme="minorHAnsi"/>
                          <w:iCs/>
                          <w:color w:val="002060"/>
                          <w:sz w:val="10"/>
                          <w:szCs w:val="10"/>
                        </w:rPr>
                      </w:pPr>
                    </w:p>
                    <w:p w14:paraId="763479B9" w14:textId="64410228" w:rsidR="008D72EC" w:rsidRDefault="008D72EC" w:rsidP="008D72EC">
                      <w:pPr>
                        <w:rPr>
                          <w:rFonts w:ascii="Calibri" w:hAnsi="Calibri"/>
                          <w:bCs/>
                          <w:color w:val="002060"/>
                        </w:rPr>
                      </w:pP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 xml:space="preserve">The Department of Experimental Psychology </w:t>
                      </w:r>
                      <w:r w:rsidR="00353A28">
                        <w:rPr>
                          <w:rFonts w:ascii="Calibri" w:hAnsi="Calibri"/>
                          <w:bCs/>
                          <w:color w:val="002060"/>
                        </w:rPr>
                        <w:t xml:space="preserve">is continuing its </w:t>
                      </w: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 xml:space="preserve">series of online lectures </w:t>
                      </w:r>
                      <w:r>
                        <w:rPr>
                          <w:rFonts w:ascii="Calibri" w:hAnsi="Calibri"/>
                          <w:bCs/>
                          <w:color w:val="002060"/>
                        </w:rPr>
                        <w:t>en</w:t>
                      </w: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 xml:space="preserve">titled </w:t>
                      </w:r>
                      <w:r w:rsidRPr="006E2365">
                        <w:rPr>
                          <w:rFonts w:ascii="Calibri" w:hAnsi="Calibri"/>
                          <w:bCs/>
                          <w:color w:val="002060"/>
                        </w:rPr>
                        <w:t xml:space="preserve">"Our Mental Wellness".  </w:t>
                      </w:r>
                      <w:r w:rsidRPr="00346B4F">
                        <w:rPr>
                          <w:rFonts w:ascii="Calibri" w:hAnsi="Calibri"/>
                          <w:bCs/>
                          <w:color w:val="002060"/>
                        </w:rPr>
                        <w:t>These practical talks for staff and students aim to increase understanding of mental health issues, break down myths, and help promote the mental wellness of ourselves and those around us.</w:t>
                      </w:r>
                    </w:p>
                    <w:p w14:paraId="562EB141" w14:textId="77777777" w:rsidR="008D72EC" w:rsidRDefault="008D72EC" w:rsidP="008D72EC">
                      <w:pPr>
                        <w:rPr>
                          <w:rFonts w:ascii="Calibri" w:hAnsi="Calibri"/>
                          <w:bCs/>
                          <w:color w:val="002060"/>
                        </w:rPr>
                      </w:pP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 xml:space="preserve">This is a great opportunity for staff to hear world-leading researchers from the University of Oxford share their expertise about mental health conditions and effective evidence-based treatments. </w:t>
                      </w:r>
                    </w:p>
                    <w:p w14:paraId="5852FEFA" w14:textId="15FDF34E" w:rsidR="008D72EC" w:rsidRDefault="008D72EC" w:rsidP="008D72EC">
                      <w:pPr>
                        <w:rPr>
                          <w:rFonts w:ascii="Calibri" w:hAnsi="Calibri"/>
                          <w:bCs/>
                          <w:color w:val="002060"/>
                        </w:rPr>
                      </w:pP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>It is</w:t>
                      </w:r>
                      <w:r>
                        <w:rPr>
                          <w:rFonts w:ascii="Calibri" w:hAnsi="Calibri"/>
                          <w:bCs/>
                          <w:color w:val="002060"/>
                        </w:rPr>
                        <w:t xml:space="preserve"> also</w:t>
                      </w: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 xml:space="preserve"> a chance to have your questions answered about how we can look </w:t>
                      </w:r>
                      <w:r w:rsidR="00567E77">
                        <w:rPr>
                          <w:rFonts w:ascii="Calibri" w:hAnsi="Calibri"/>
                          <w:bCs/>
                          <w:color w:val="002060"/>
                        </w:rPr>
                        <w:br/>
                      </w: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 xml:space="preserve">after each other’s mental wellness in our community. </w:t>
                      </w:r>
                      <w:r w:rsidR="00567E77">
                        <w:rPr>
                          <w:rFonts w:ascii="Calibri" w:hAnsi="Calibri"/>
                          <w:bCs/>
                          <w:color w:val="002060"/>
                        </w:rPr>
                        <w:br/>
                      </w:r>
                      <w:r w:rsidRPr="007A2570">
                        <w:rPr>
                          <w:rFonts w:ascii="Calibri" w:hAnsi="Calibri"/>
                          <w:bCs/>
                          <w:color w:val="002060"/>
                        </w:rPr>
                        <w:t>Talks run twice termly and are open to all staff</w:t>
                      </w:r>
                      <w:r>
                        <w:rPr>
                          <w:rFonts w:ascii="Calibri" w:hAnsi="Calibri"/>
                          <w:bCs/>
                          <w:color w:val="002060"/>
                        </w:rPr>
                        <w:t xml:space="preserve"> at the University.</w:t>
                      </w:r>
                    </w:p>
                    <w:p w14:paraId="030C9A09" w14:textId="2F76C06F" w:rsidR="008D72EC" w:rsidRDefault="008D72EC" w:rsidP="008D72EC">
                      <w:pPr>
                        <w:rPr>
                          <w:rFonts w:ascii="Calibri" w:hAnsi="Calibri"/>
                          <w:bCs/>
                          <w:color w:val="002060"/>
                        </w:rPr>
                      </w:pPr>
                      <w:r w:rsidRPr="00346B4F">
                        <w:rPr>
                          <w:rFonts w:ascii="Calibri" w:hAnsi="Calibri"/>
                          <w:b/>
                          <w:bCs/>
                          <w:color w:val="002060"/>
                        </w:rPr>
                        <w:t>Registration is open</w:t>
                      </w:r>
                      <w:r>
                        <w:rPr>
                          <w:rFonts w:ascii="Calibri" w:hAnsi="Calibri"/>
                          <w:bCs/>
                          <w:color w:val="002060"/>
                        </w:rPr>
                        <w:t xml:space="preserve"> for the next webinar: </w:t>
                      </w:r>
                    </w:p>
                    <w:p w14:paraId="1D6939A6" w14:textId="278C3488" w:rsidR="008D72EC" w:rsidRDefault="000B015B" w:rsidP="008D72E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  <w:bCs/>
                          <w:color w:val="002060"/>
                        </w:rPr>
                      </w:pPr>
                      <w:hyperlink r:id="rId26" w:history="1">
                        <w:r w:rsidR="008D72EC" w:rsidRPr="00346B4F">
                          <w:rPr>
                            <w:rStyle w:val="Hyperlink"/>
                            <w:rFonts w:ascii="Calibri" w:hAnsi="Calibri"/>
                            <w:bCs/>
                          </w:rPr>
                          <w:t>Coping with Grief After Bereavement</w:t>
                        </w:r>
                      </w:hyperlink>
                      <w:r w:rsidR="008D72EC">
                        <w:rPr>
                          <w:rFonts w:ascii="Calibri" w:hAnsi="Calibri"/>
                          <w:bCs/>
                          <w:color w:val="002060"/>
                        </w:rPr>
                        <w:t xml:space="preserve"> on Thursday </w:t>
                      </w:r>
                      <w:r w:rsidR="008D72EC" w:rsidRPr="00346B4F">
                        <w:rPr>
                          <w:rFonts w:ascii="Calibri" w:hAnsi="Calibri"/>
                          <w:bCs/>
                          <w:color w:val="002060"/>
                        </w:rPr>
                        <w:t>18 Nov</w:t>
                      </w:r>
                      <w:r w:rsidR="008D72EC">
                        <w:rPr>
                          <w:rFonts w:ascii="Calibri" w:hAnsi="Calibri"/>
                          <w:bCs/>
                          <w:color w:val="002060"/>
                        </w:rPr>
                        <w:t>ember</w:t>
                      </w:r>
                      <w:r w:rsidR="008D72EC" w:rsidRPr="00346B4F">
                        <w:rPr>
                          <w:rFonts w:ascii="Calibri" w:hAnsi="Calibri"/>
                          <w:bCs/>
                          <w:color w:val="002060"/>
                        </w:rPr>
                        <w:t xml:space="preserve"> </w:t>
                      </w:r>
                    </w:p>
                    <w:p w14:paraId="48C81415" w14:textId="7C8BC60D" w:rsidR="002947C8" w:rsidRPr="00567E77" w:rsidRDefault="002947C8" w:rsidP="00567E77">
                      <w:pPr>
                        <w:rPr>
                          <w:rFonts w:ascii="Calibri" w:hAnsi="Calibri"/>
                          <w:bCs/>
                          <w:color w:val="002060"/>
                        </w:rPr>
                      </w:pPr>
                      <w:r w:rsidRPr="00567E77">
                        <w:rPr>
                          <w:rFonts w:ascii="Calibri" w:hAnsi="Calibri"/>
                          <w:bCs/>
                          <w:color w:val="002060"/>
                        </w:rPr>
                        <w:t xml:space="preserve">Previous talks can be viewed on the </w:t>
                      </w:r>
                      <w:hyperlink r:id="rId27" w:history="1">
                        <w:r w:rsidRPr="00567E77">
                          <w:rPr>
                            <w:rStyle w:val="Hyperlink"/>
                            <w:rFonts w:ascii="Calibri" w:hAnsi="Calibri"/>
                            <w:bCs/>
                          </w:rPr>
                          <w:t>Our Mental Wellness Youtube channel</w:t>
                        </w:r>
                      </w:hyperlink>
                    </w:p>
                    <w:p w14:paraId="68D56507" w14:textId="77777777" w:rsidR="008D72EC" w:rsidRDefault="008D72EC" w:rsidP="008D72EC">
                      <w:pPr>
                        <w:rPr>
                          <w:color w:val="002060"/>
                        </w:rPr>
                      </w:pPr>
                    </w:p>
                    <w:p w14:paraId="27C373DB" w14:textId="77777777" w:rsidR="008D72EC" w:rsidRPr="00704148" w:rsidRDefault="008D72EC" w:rsidP="008D72EC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E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58BAE7C" wp14:editId="0A69911B">
                <wp:simplePos x="0" y="0"/>
                <wp:positionH relativeFrom="column">
                  <wp:posOffset>4233333</wp:posOffset>
                </wp:positionH>
                <wp:positionV relativeFrom="paragraph">
                  <wp:posOffset>1438698</wp:posOffset>
                </wp:positionV>
                <wp:extent cx="1892300" cy="184150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184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56C17" w14:textId="4A6BBA9F" w:rsidR="00567E77" w:rsidRDefault="00567E77">
                            <w:r>
                              <w:rPr>
                                <w:rFonts w:ascii="Helvetica" w:hAnsi="Helvetica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1E343F3" wp14:editId="5B4A1739">
                                  <wp:extent cx="1703070" cy="1660422"/>
                                  <wp:effectExtent l="0" t="0" r="0" b="0"/>
                                  <wp:docPr id="59" name="Picture 59" descr="Mental Health logo image of head surrounded by colourful bubbl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ental Health logo image of head surrounded by colourful bubbl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3070" cy="1660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BAE7C" id="Text Box 60" o:spid="_x0000_s1048" type="#_x0000_t202" style="position:absolute;margin-left:333.35pt;margin-top:113.3pt;width:149pt;height:14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" fillcolor="white [3201]" stroked="f" strokeweight=".5pt">
                <v:textbox>
                  <w:txbxContent>
                    <w:p w14:paraId="76556C17" w14:textId="4A6BBA9F" w:rsidR="00567E77" w:rsidRDefault="00567E77">
                      <w:r>
                        <w:rPr>
                          <w:rFonts w:ascii="Helvetica" w:hAnsi="Helvetica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1E343F3" wp14:editId="5B4A1739">
                            <wp:extent cx="1703070" cy="1660422"/>
                            <wp:effectExtent l="0" t="0" r="0" b="0"/>
                            <wp:docPr id="59" name="Picture 59" descr="Mental Health logo image of head surrounded by colourful bubbl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ental Health logo image of head surrounded by colourful bubbl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3070" cy="1660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B6DE0" w:rsidSect="00190CAE">
      <w:pgSz w:w="11906" w:h="16838"/>
      <w:pgMar w:top="1440" w:right="1440" w:bottom="1440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D9A" w14:textId="77777777" w:rsidR="000B015B" w:rsidRDefault="000B015B" w:rsidP="00A971A0">
      <w:pPr>
        <w:spacing w:after="0" w:line="240" w:lineRule="auto"/>
      </w:pPr>
      <w:r>
        <w:separator/>
      </w:r>
    </w:p>
  </w:endnote>
  <w:endnote w:type="continuationSeparator" w:id="0">
    <w:p w14:paraId="1E7607BF" w14:textId="77777777" w:rsidR="000B015B" w:rsidRDefault="000B015B" w:rsidP="00A9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altName w:val="Calibri"/>
    <w:charset w:val="00"/>
    <w:family w:val="auto"/>
    <w:pitch w:val="variable"/>
    <w:sig w:usb0="800000A7" w:usb1="00000040" w:usb2="00000000" w:usb3="00000000" w:csb0="00000009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9477" w14:textId="77777777" w:rsidR="000B015B" w:rsidRDefault="000B015B" w:rsidP="00A971A0">
      <w:pPr>
        <w:spacing w:after="0" w:line="240" w:lineRule="auto"/>
      </w:pPr>
      <w:r>
        <w:separator/>
      </w:r>
    </w:p>
  </w:footnote>
  <w:footnote w:type="continuationSeparator" w:id="0">
    <w:p w14:paraId="2183482C" w14:textId="77777777" w:rsidR="000B015B" w:rsidRDefault="000B015B" w:rsidP="00A9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06E"/>
    <w:multiLevelType w:val="hybridMultilevel"/>
    <w:tmpl w:val="1CA0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474"/>
    <w:multiLevelType w:val="hybridMultilevel"/>
    <w:tmpl w:val="1F1A9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94E31"/>
    <w:multiLevelType w:val="hybridMultilevel"/>
    <w:tmpl w:val="F4CCD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26C"/>
    <w:multiLevelType w:val="hybridMultilevel"/>
    <w:tmpl w:val="F5C2CAF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1E171DF4"/>
    <w:multiLevelType w:val="hybridMultilevel"/>
    <w:tmpl w:val="7BE6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36E4A"/>
    <w:multiLevelType w:val="hybridMultilevel"/>
    <w:tmpl w:val="D0F87804"/>
    <w:lvl w:ilvl="0" w:tplc="D5D28880">
      <w:start w:val="1"/>
      <w:numFmt w:val="upperRoman"/>
      <w:lvlText w:val="%1."/>
      <w:lvlJc w:val="right"/>
      <w:pPr>
        <w:ind w:left="720" w:hanging="360"/>
      </w:pPr>
      <w:rPr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D1875"/>
    <w:multiLevelType w:val="hybridMultilevel"/>
    <w:tmpl w:val="8B84D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43AB8"/>
    <w:multiLevelType w:val="hybridMultilevel"/>
    <w:tmpl w:val="B716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C77D5"/>
    <w:multiLevelType w:val="hybridMultilevel"/>
    <w:tmpl w:val="F9084E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61645"/>
    <w:multiLevelType w:val="hybridMultilevel"/>
    <w:tmpl w:val="EFC89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5CD4"/>
    <w:multiLevelType w:val="hybridMultilevel"/>
    <w:tmpl w:val="1886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75427"/>
    <w:multiLevelType w:val="hybridMultilevel"/>
    <w:tmpl w:val="2354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16FF"/>
    <w:multiLevelType w:val="hybridMultilevel"/>
    <w:tmpl w:val="47B2E02A"/>
    <w:lvl w:ilvl="0" w:tplc="A9A221FC">
      <w:start w:val="1"/>
      <w:numFmt w:val="low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33D3B"/>
    <w:multiLevelType w:val="hybridMultilevel"/>
    <w:tmpl w:val="99640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AB7466"/>
    <w:multiLevelType w:val="hybridMultilevel"/>
    <w:tmpl w:val="729A0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B4CED"/>
    <w:multiLevelType w:val="hybridMultilevel"/>
    <w:tmpl w:val="E778A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C6DEB"/>
    <w:multiLevelType w:val="hybridMultilevel"/>
    <w:tmpl w:val="46AC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5"/>
  </w:num>
  <w:num w:numId="5">
    <w:abstractNumId w:val="0"/>
  </w:num>
  <w:num w:numId="6">
    <w:abstractNumId w:val="11"/>
  </w:num>
  <w:num w:numId="7">
    <w:abstractNumId w:val="9"/>
  </w:num>
  <w:num w:numId="8">
    <w:abstractNumId w:val="13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D9"/>
    <w:rsid w:val="00001E46"/>
    <w:rsid w:val="0000494D"/>
    <w:rsid w:val="000137D7"/>
    <w:rsid w:val="00021EA5"/>
    <w:rsid w:val="000264FF"/>
    <w:rsid w:val="00036AB6"/>
    <w:rsid w:val="00043FA8"/>
    <w:rsid w:val="00055F62"/>
    <w:rsid w:val="00060C16"/>
    <w:rsid w:val="000642D7"/>
    <w:rsid w:val="00064517"/>
    <w:rsid w:val="00072B86"/>
    <w:rsid w:val="00082C79"/>
    <w:rsid w:val="00084112"/>
    <w:rsid w:val="00087285"/>
    <w:rsid w:val="00093AFD"/>
    <w:rsid w:val="000A0A82"/>
    <w:rsid w:val="000A55C3"/>
    <w:rsid w:val="000A7F2C"/>
    <w:rsid w:val="000B015B"/>
    <w:rsid w:val="000B1A89"/>
    <w:rsid w:val="000B66D1"/>
    <w:rsid w:val="000C43BC"/>
    <w:rsid w:val="000C6C9C"/>
    <w:rsid w:val="000C7EB2"/>
    <w:rsid w:val="000D09AC"/>
    <w:rsid w:val="000D1B35"/>
    <w:rsid w:val="000D28C3"/>
    <w:rsid w:val="000D40F1"/>
    <w:rsid w:val="000E57E2"/>
    <w:rsid w:val="000F40D9"/>
    <w:rsid w:val="000F4EE2"/>
    <w:rsid w:val="00102C48"/>
    <w:rsid w:val="00106722"/>
    <w:rsid w:val="00106887"/>
    <w:rsid w:val="001108F9"/>
    <w:rsid w:val="00110DB1"/>
    <w:rsid w:val="001239B4"/>
    <w:rsid w:val="00123B20"/>
    <w:rsid w:val="00123BA0"/>
    <w:rsid w:val="00124AFD"/>
    <w:rsid w:val="00124D0E"/>
    <w:rsid w:val="00126EA5"/>
    <w:rsid w:val="00137DD4"/>
    <w:rsid w:val="00141297"/>
    <w:rsid w:val="0014779B"/>
    <w:rsid w:val="00160266"/>
    <w:rsid w:val="00161AC2"/>
    <w:rsid w:val="00165E13"/>
    <w:rsid w:val="001661F0"/>
    <w:rsid w:val="00172848"/>
    <w:rsid w:val="00172898"/>
    <w:rsid w:val="001837CE"/>
    <w:rsid w:val="00184A13"/>
    <w:rsid w:val="00190CAE"/>
    <w:rsid w:val="00192AE9"/>
    <w:rsid w:val="00196575"/>
    <w:rsid w:val="001C43FE"/>
    <w:rsid w:val="001D29A6"/>
    <w:rsid w:val="001D3DB3"/>
    <w:rsid w:val="001D4503"/>
    <w:rsid w:val="001D5F67"/>
    <w:rsid w:val="001E0AAC"/>
    <w:rsid w:val="001E524D"/>
    <w:rsid w:val="001E5633"/>
    <w:rsid w:val="001E5AAE"/>
    <w:rsid w:val="002028BD"/>
    <w:rsid w:val="00210DDB"/>
    <w:rsid w:val="0021287C"/>
    <w:rsid w:val="00215E7C"/>
    <w:rsid w:val="00220614"/>
    <w:rsid w:val="002254CC"/>
    <w:rsid w:val="00230868"/>
    <w:rsid w:val="00230D51"/>
    <w:rsid w:val="00231309"/>
    <w:rsid w:val="00235A4D"/>
    <w:rsid w:val="00235A79"/>
    <w:rsid w:val="00241C03"/>
    <w:rsid w:val="00243127"/>
    <w:rsid w:val="002519F0"/>
    <w:rsid w:val="00252372"/>
    <w:rsid w:val="00270FFC"/>
    <w:rsid w:val="00272D0D"/>
    <w:rsid w:val="00273CCC"/>
    <w:rsid w:val="00284ACC"/>
    <w:rsid w:val="0028711A"/>
    <w:rsid w:val="00290A1B"/>
    <w:rsid w:val="002947C8"/>
    <w:rsid w:val="002A06E2"/>
    <w:rsid w:val="002A230D"/>
    <w:rsid w:val="002A4AF2"/>
    <w:rsid w:val="002B33B4"/>
    <w:rsid w:val="002B3C3D"/>
    <w:rsid w:val="002D0ED3"/>
    <w:rsid w:val="002D3177"/>
    <w:rsid w:val="002F131F"/>
    <w:rsid w:val="002F2C18"/>
    <w:rsid w:val="002F73E3"/>
    <w:rsid w:val="00312A0C"/>
    <w:rsid w:val="00314BCB"/>
    <w:rsid w:val="00324534"/>
    <w:rsid w:val="00326DD4"/>
    <w:rsid w:val="00335145"/>
    <w:rsid w:val="00336302"/>
    <w:rsid w:val="0034134D"/>
    <w:rsid w:val="00342996"/>
    <w:rsid w:val="0034308B"/>
    <w:rsid w:val="00346B4F"/>
    <w:rsid w:val="00353A28"/>
    <w:rsid w:val="003549CA"/>
    <w:rsid w:val="00361977"/>
    <w:rsid w:val="003664A0"/>
    <w:rsid w:val="00370D17"/>
    <w:rsid w:val="00374EA4"/>
    <w:rsid w:val="003759AF"/>
    <w:rsid w:val="00377D57"/>
    <w:rsid w:val="00380754"/>
    <w:rsid w:val="0038189B"/>
    <w:rsid w:val="0038313B"/>
    <w:rsid w:val="003901C1"/>
    <w:rsid w:val="00392B05"/>
    <w:rsid w:val="00395735"/>
    <w:rsid w:val="00396FE2"/>
    <w:rsid w:val="003A3475"/>
    <w:rsid w:val="003C2458"/>
    <w:rsid w:val="003C3B5A"/>
    <w:rsid w:val="003C3FD0"/>
    <w:rsid w:val="003C46D8"/>
    <w:rsid w:val="003D39C7"/>
    <w:rsid w:val="003E26B1"/>
    <w:rsid w:val="003E4719"/>
    <w:rsid w:val="003F4CE1"/>
    <w:rsid w:val="00415CD0"/>
    <w:rsid w:val="00416AC2"/>
    <w:rsid w:val="004305DD"/>
    <w:rsid w:val="00432ECB"/>
    <w:rsid w:val="00434036"/>
    <w:rsid w:val="0045416E"/>
    <w:rsid w:val="00455BCD"/>
    <w:rsid w:val="004624CD"/>
    <w:rsid w:val="00462752"/>
    <w:rsid w:val="00464819"/>
    <w:rsid w:val="004727C1"/>
    <w:rsid w:val="004818DA"/>
    <w:rsid w:val="00481ACE"/>
    <w:rsid w:val="00490F8E"/>
    <w:rsid w:val="00491485"/>
    <w:rsid w:val="00492D82"/>
    <w:rsid w:val="00496B7E"/>
    <w:rsid w:val="00497222"/>
    <w:rsid w:val="004A7F92"/>
    <w:rsid w:val="004B0AAE"/>
    <w:rsid w:val="004B24A6"/>
    <w:rsid w:val="004B414E"/>
    <w:rsid w:val="004B6DE0"/>
    <w:rsid w:val="004B6DFE"/>
    <w:rsid w:val="004C072A"/>
    <w:rsid w:val="004C2189"/>
    <w:rsid w:val="004C3690"/>
    <w:rsid w:val="004C4332"/>
    <w:rsid w:val="004C5271"/>
    <w:rsid w:val="004E16B4"/>
    <w:rsid w:val="004F2C5B"/>
    <w:rsid w:val="004F302D"/>
    <w:rsid w:val="004F33C2"/>
    <w:rsid w:val="0050071E"/>
    <w:rsid w:val="00512AD6"/>
    <w:rsid w:val="00520BFF"/>
    <w:rsid w:val="00526B48"/>
    <w:rsid w:val="00526F5A"/>
    <w:rsid w:val="0053060C"/>
    <w:rsid w:val="00533A1B"/>
    <w:rsid w:val="005408CF"/>
    <w:rsid w:val="005442F5"/>
    <w:rsid w:val="00557D57"/>
    <w:rsid w:val="005622E3"/>
    <w:rsid w:val="005624C2"/>
    <w:rsid w:val="00565BE4"/>
    <w:rsid w:val="005671B5"/>
    <w:rsid w:val="00567D97"/>
    <w:rsid w:val="00567E77"/>
    <w:rsid w:val="005714D2"/>
    <w:rsid w:val="0057219F"/>
    <w:rsid w:val="005725EE"/>
    <w:rsid w:val="00575405"/>
    <w:rsid w:val="0057560D"/>
    <w:rsid w:val="0057777D"/>
    <w:rsid w:val="00581F12"/>
    <w:rsid w:val="00583184"/>
    <w:rsid w:val="005846F9"/>
    <w:rsid w:val="00587BE3"/>
    <w:rsid w:val="005945C0"/>
    <w:rsid w:val="00596D4A"/>
    <w:rsid w:val="0059793F"/>
    <w:rsid w:val="005A5B19"/>
    <w:rsid w:val="005A6A20"/>
    <w:rsid w:val="005B37ED"/>
    <w:rsid w:val="005B3C50"/>
    <w:rsid w:val="005B5B07"/>
    <w:rsid w:val="005C2589"/>
    <w:rsid w:val="005C32F0"/>
    <w:rsid w:val="005C5C52"/>
    <w:rsid w:val="005D2DA8"/>
    <w:rsid w:val="005D31D4"/>
    <w:rsid w:val="005D5C8D"/>
    <w:rsid w:val="005E006C"/>
    <w:rsid w:val="005E0A4E"/>
    <w:rsid w:val="005F1750"/>
    <w:rsid w:val="005F3BEC"/>
    <w:rsid w:val="005F60B7"/>
    <w:rsid w:val="005F6AFD"/>
    <w:rsid w:val="005F7BC3"/>
    <w:rsid w:val="006106D1"/>
    <w:rsid w:val="006155FD"/>
    <w:rsid w:val="006168A5"/>
    <w:rsid w:val="00621831"/>
    <w:rsid w:val="00621E08"/>
    <w:rsid w:val="00624D33"/>
    <w:rsid w:val="00625FB5"/>
    <w:rsid w:val="00631690"/>
    <w:rsid w:val="006346C0"/>
    <w:rsid w:val="00637E34"/>
    <w:rsid w:val="0064076E"/>
    <w:rsid w:val="00642947"/>
    <w:rsid w:val="00667A41"/>
    <w:rsid w:val="00681282"/>
    <w:rsid w:val="006850F4"/>
    <w:rsid w:val="00685A14"/>
    <w:rsid w:val="006A0228"/>
    <w:rsid w:val="006A2601"/>
    <w:rsid w:val="006A29B2"/>
    <w:rsid w:val="006A4E0D"/>
    <w:rsid w:val="006A6C35"/>
    <w:rsid w:val="006B144E"/>
    <w:rsid w:val="006B3B38"/>
    <w:rsid w:val="006E0502"/>
    <w:rsid w:val="006E2365"/>
    <w:rsid w:val="006E34EC"/>
    <w:rsid w:val="006E49A1"/>
    <w:rsid w:val="006E6BD1"/>
    <w:rsid w:val="006F37A9"/>
    <w:rsid w:val="006F3EB7"/>
    <w:rsid w:val="006F7D2D"/>
    <w:rsid w:val="0070261A"/>
    <w:rsid w:val="00704148"/>
    <w:rsid w:val="00707FEE"/>
    <w:rsid w:val="0071175C"/>
    <w:rsid w:val="007126A4"/>
    <w:rsid w:val="007202C1"/>
    <w:rsid w:val="007212BB"/>
    <w:rsid w:val="00734B10"/>
    <w:rsid w:val="00740B45"/>
    <w:rsid w:val="00747498"/>
    <w:rsid w:val="00753215"/>
    <w:rsid w:val="007671BC"/>
    <w:rsid w:val="00767966"/>
    <w:rsid w:val="00770315"/>
    <w:rsid w:val="007743A7"/>
    <w:rsid w:val="00786772"/>
    <w:rsid w:val="007918AC"/>
    <w:rsid w:val="007A044C"/>
    <w:rsid w:val="007A2570"/>
    <w:rsid w:val="007A25BC"/>
    <w:rsid w:val="007A70A5"/>
    <w:rsid w:val="007B3C83"/>
    <w:rsid w:val="007B551C"/>
    <w:rsid w:val="007C39D9"/>
    <w:rsid w:val="007C3B75"/>
    <w:rsid w:val="007C55BA"/>
    <w:rsid w:val="007E5440"/>
    <w:rsid w:val="008022BA"/>
    <w:rsid w:val="0080329B"/>
    <w:rsid w:val="008074E0"/>
    <w:rsid w:val="00824CD8"/>
    <w:rsid w:val="0082571D"/>
    <w:rsid w:val="00827925"/>
    <w:rsid w:val="0083762B"/>
    <w:rsid w:val="00840615"/>
    <w:rsid w:val="00853B29"/>
    <w:rsid w:val="00853EB3"/>
    <w:rsid w:val="008633D4"/>
    <w:rsid w:val="00864950"/>
    <w:rsid w:val="00865919"/>
    <w:rsid w:val="00887345"/>
    <w:rsid w:val="00887E8E"/>
    <w:rsid w:val="008A107E"/>
    <w:rsid w:val="008A71A9"/>
    <w:rsid w:val="008B21DF"/>
    <w:rsid w:val="008B3996"/>
    <w:rsid w:val="008B3DA9"/>
    <w:rsid w:val="008B5174"/>
    <w:rsid w:val="008B532E"/>
    <w:rsid w:val="008B6574"/>
    <w:rsid w:val="008C1689"/>
    <w:rsid w:val="008D2000"/>
    <w:rsid w:val="008D371B"/>
    <w:rsid w:val="008D57D2"/>
    <w:rsid w:val="008D628A"/>
    <w:rsid w:val="008D72EC"/>
    <w:rsid w:val="008E5E05"/>
    <w:rsid w:val="00903526"/>
    <w:rsid w:val="009054E3"/>
    <w:rsid w:val="00906A42"/>
    <w:rsid w:val="00922138"/>
    <w:rsid w:val="00924D25"/>
    <w:rsid w:val="00931D36"/>
    <w:rsid w:val="00936B53"/>
    <w:rsid w:val="00937BB3"/>
    <w:rsid w:val="009425AB"/>
    <w:rsid w:val="00944C28"/>
    <w:rsid w:val="00950F54"/>
    <w:rsid w:val="009667B2"/>
    <w:rsid w:val="009878D4"/>
    <w:rsid w:val="009C1CF7"/>
    <w:rsid w:val="009C4D5C"/>
    <w:rsid w:val="009C754F"/>
    <w:rsid w:val="009D2C62"/>
    <w:rsid w:val="009E0DAF"/>
    <w:rsid w:val="009E1F4D"/>
    <w:rsid w:val="009E72AF"/>
    <w:rsid w:val="009F4E58"/>
    <w:rsid w:val="009F6B65"/>
    <w:rsid w:val="00A0027A"/>
    <w:rsid w:val="00A11B10"/>
    <w:rsid w:val="00A150CB"/>
    <w:rsid w:val="00A204C2"/>
    <w:rsid w:val="00A20818"/>
    <w:rsid w:val="00A24E2F"/>
    <w:rsid w:val="00A25D28"/>
    <w:rsid w:val="00A32B6C"/>
    <w:rsid w:val="00A32D78"/>
    <w:rsid w:val="00A334AD"/>
    <w:rsid w:val="00A45274"/>
    <w:rsid w:val="00A50A95"/>
    <w:rsid w:val="00A50BD2"/>
    <w:rsid w:val="00A54AD4"/>
    <w:rsid w:val="00A54E95"/>
    <w:rsid w:val="00A6722B"/>
    <w:rsid w:val="00A7030F"/>
    <w:rsid w:val="00A7451B"/>
    <w:rsid w:val="00A76613"/>
    <w:rsid w:val="00A84227"/>
    <w:rsid w:val="00A93465"/>
    <w:rsid w:val="00A96264"/>
    <w:rsid w:val="00A971A0"/>
    <w:rsid w:val="00AA3454"/>
    <w:rsid w:val="00AA358E"/>
    <w:rsid w:val="00AA3707"/>
    <w:rsid w:val="00AA539F"/>
    <w:rsid w:val="00AA6F54"/>
    <w:rsid w:val="00AB12B5"/>
    <w:rsid w:val="00AB23F7"/>
    <w:rsid w:val="00AB2B9D"/>
    <w:rsid w:val="00AC12EE"/>
    <w:rsid w:val="00AD1F40"/>
    <w:rsid w:val="00AD3715"/>
    <w:rsid w:val="00AD56E8"/>
    <w:rsid w:val="00AF2A52"/>
    <w:rsid w:val="00AF4DE1"/>
    <w:rsid w:val="00B12347"/>
    <w:rsid w:val="00B13164"/>
    <w:rsid w:val="00B1474A"/>
    <w:rsid w:val="00B31D2A"/>
    <w:rsid w:val="00B34B01"/>
    <w:rsid w:val="00B369A1"/>
    <w:rsid w:val="00B547FA"/>
    <w:rsid w:val="00B67BBE"/>
    <w:rsid w:val="00B77BB6"/>
    <w:rsid w:val="00B80949"/>
    <w:rsid w:val="00B838CB"/>
    <w:rsid w:val="00B84774"/>
    <w:rsid w:val="00B87B0A"/>
    <w:rsid w:val="00B90AA1"/>
    <w:rsid w:val="00BA41E5"/>
    <w:rsid w:val="00BB198A"/>
    <w:rsid w:val="00BB1CE5"/>
    <w:rsid w:val="00BB460C"/>
    <w:rsid w:val="00BC6625"/>
    <w:rsid w:val="00BC7483"/>
    <w:rsid w:val="00BD51B1"/>
    <w:rsid w:val="00BE15C5"/>
    <w:rsid w:val="00BE61EE"/>
    <w:rsid w:val="00C03ECC"/>
    <w:rsid w:val="00C117E6"/>
    <w:rsid w:val="00C17471"/>
    <w:rsid w:val="00C204F4"/>
    <w:rsid w:val="00C233B5"/>
    <w:rsid w:val="00C266E1"/>
    <w:rsid w:val="00C26D1F"/>
    <w:rsid w:val="00C27138"/>
    <w:rsid w:val="00C31B13"/>
    <w:rsid w:val="00C3762A"/>
    <w:rsid w:val="00C41115"/>
    <w:rsid w:val="00C444B3"/>
    <w:rsid w:val="00C456F6"/>
    <w:rsid w:val="00C46CAD"/>
    <w:rsid w:val="00C46D62"/>
    <w:rsid w:val="00C4703D"/>
    <w:rsid w:val="00C521A7"/>
    <w:rsid w:val="00C665FD"/>
    <w:rsid w:val="00C66F96"/>
    <w:rsid w:val="00C71318"/>
    <w:rsid w:val="00C75A13"/>
    <w:rsid w:val="00C76648"/>
    <w:rsid w:val="00C81080"/>
    <w:rsid w:val="00C817EA"/>
    <w:rsid w:val="00C87723"/>
    <w:rsid w:val="00C9083C"/>
    <w:rsid w:val="00C9378D"/>
    <w:rsid w:val="00C95778"/>
    <w:rsid w:val="00CA1844"/>
    <w:rsid w:val="00CA2E21"/>
    <w:rsid w:val="00CD1E0B"/>
    <w:rsid w:val="00CD6955"/>
    <w:rsid w:val="00CE1B4A"/>
    <w:rsid w:val="00CE3614"/>
    <w:rsid w:val="00CE7280"/>
    <w:rsid w:val="00CF19B6"/>
    <w:rsid w:val="00D01DBB"/>
    <w:rsid w:val="00D07E43"/>
    <w:rsid w:val="00D10732"/>
    <w:rsid w:val="00D118A8"/>
    <w:rsid w:val="00D212EA"/>
    <w:rsid w:val="00D26B64"/>
    <w:rsid w:val="00D34F01"/>
    <w:rsid w:val="00D36D33"/>
    <w:rsid w:val="00D5159C"/>
    <w:rsid w:val="00D560B6"/>
    <w:rsid w:val="00D6687A"/>
    <w:rsid w:val="00D67F2E"/>
    <w:rsid w:val="00DA0C8E"/>
    <w:rsid w:val="00DB0032"/>
    <w:rsid w:val="00DC02DD"/>
    <w:rsid w:val="00DC644E"/>
    <w:rsid w:val="00DE2243"/>
    <w:rsid w:val="00DF4966"/>
    <w:rsid w:val="00E0005C"/>
    <w:rsid w:val="00E05051"/>
    <w:rsid w:val="00E11D42"/>
    <w:rsid w:val="00E14980"/>
    <w:rsid w:val="00E26D91"/>
    <w:rsid w:val="00E314CC"/>
    <w:rsid w:val="00E37F79"/>
    <w:rsid w:val="00E40A24"/>
    <w:rsid w:val="00E40E39"/>
    <w:rsid w:val="00E42E10"/>
    <w:rsid w:val="00E442E3"/>
    <w:rsid w:val="00E479FB"/>
    <w:rsid w:val="00E56A87"/>
    <w:rsid w:val="00E8593D"/>
    <w:rsid w:val="00E86794"/>
    <w:rsid w:val="00E87A5A"/>
    <w:rsid w:val="00E96ED7"/>
    <w:rsid w:val="00EB23A9"/>
    <w:rsid w:val="00EB6107"/>
    <w:rsid w:val="00EC59E7"/>
    <w:rsid w:val="00EC658B"/>
    <w:rsid w:val="00EE7AA6"/>
    <w:rsid w:val="00EF35EC"/>
    <w:rsid w:val="00EF585B"/>
    <w:rsid w:val="00F20EE5"/>
    <w:rsid w:val="00F32153"/>
    <w:rsid w:val="00F4007A"/>
    <w:rsid w:val="00F4053E"/>
    <w:rsid w:val="00F40C77"/>
    <w:rsid w:val="00F44034"/>
    <w:rsid w:val="00F512A6"/>
    <w:rsid w:val="00F55B06"/>
    <w:rsid w:val="00F63208"/>
    <w:rsid w:val="00F724E3"/>
    <w:rsid w:val="00F7422C"/>
    <w:rsid w:val="00F746D0"/>
    <w:rsid w:val="00F82BCC"/>
    <w:rsid w:val="00F878AD"/>
    <w:rsid w:val="00F915DF"/>
    <w:rsid w:val="00F9659F"/>
    <w:rsid w:val="00F978A3"/>
    <w:rsid w:val="00FA2886"/>
    <w:rsid w:val="00FA60E7"/>
    <w:rsid w:val="00FA6557"/>
    <w:rsid w:val="00FB2907"/>
    <w:rsid w:val="00FB2B66"/>
    <w:rsid w:val="00FB57D3"/>
    <w:rsid w:val="00FC6AC2"/>
    <w:rsid w:val="00FE4306"/>
    <w:rsid w:val="00FE5988"/>
    <w:rsid w:val="00FF251F"/>
    <w:rsid w:val="00FF34B6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A97B0"/>
  <w15:chartTrackingRefBased/>
  <w15:docId w15:val="{D8976ED1-C226-4E02-BF29-866C70CB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5BC"/>
  </w:style>
  <w:style w:type="paragraph" w:styleId="Heading1">
    <w:name w:val="heading 1"/>
    <w:basedOn w:val="Normal"/>
    <w:link w:val="Heading1Char"/>
    <w:uiPriority w:val="9"/>
    <w:qFormat/>
    <w:rsid w:val="00863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63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1A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rsid w:val="000F40D9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  <w:style w:type="character" w:styleId="Hyperlink">
    <w:name w:val="Hyperlink"/>
    <w:uiPriority w:val="99"/>
    <w:rsid w:val="000F40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40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F40D9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uiPriority w:val="99"/>
    <w:rsid w:val="000F40D9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043F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FA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633D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633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587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A0"/>
  </w:style>
  <w:style w:type="paragraph" w:styleId="Footer">
    <w:name w:val="footer"/>
    <w:basedOn w:val="Normal"/>
    <w:link w:val="FooterChar"/>
    <w:uiPriority w:val="99"/>
    <w:unhideWhenUsed/>
    <w:rsid w:val="00A971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A0"/>
  </w:style>
  <w:style w:type="paragraph" w:customStyle="1" w:styleId="FrameContents">
    <w:name w:val="Frame Contents"/>
    <w:basedOn w:val="Normal"/>
    <w:rsid w:val="00361977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Quotations">
    <w:name w:val="Quotations"/>
    <w:basedOn w:val="Normal"/>
    <w:rsid w:val="00361977"/>
    <w:pPr>
      <w:suppressAutoHyphens/>
      <w:spacing w:after="283" w:line="240" w:lineRule="auto"/>
      <w:ind w:left="567" w:right="567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BA41E5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DB0032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B0032"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70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51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A0C8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61A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4308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67B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96575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A55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1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eb.ox.ac.uk/reward" TargetMode="External"/><Relationship Id="rId13" Type="http://schemas.openxmlformats.org/officeDocument/2006/relationships/hyperlink" Target="https://www.ratemyapprenticeshipawards.co.uk/" TargetMode="External"/><Relationship Id="rId18" Type="http://schemas.openxmlformats.org/officeDocument/2006/relationships/hyperlink" Target="https://staff.admin.ox.ac.uk/you-and-work/new-ways-of-working" TargetMode="External"/><Relationship Id="rId26" Type="http://schemas.openxmlformats.org/officeDocument/2006/relationships/hyperlink" Target="https://talks.ox.ac.uk/talks/id/5e658157-ad0b-4137-9f96-1aca2516644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web.ox.ac.uk/race-equality-task-force-consultation-mt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atemyapprenticeshipawards.co.uk/" TargetMode="External"/><Relationship Id="rId17" Type="http://schemas.openxmlformats.org/officeDocument/2006/relationships/image" Target="media/image2.jpg"/><Relationship Id="rId25" Type="http://schemas.openxmlformats.org/officeDocument/2006/relationships/hyperlink" Target="https://www.youtube.com/playlist?list=PLMfAfjAWEyuOBtviJSn1o9YbBnEHTDHh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ff.admin.ox.ac.uk/you-and-work/new-ways-of-working" TargetMode="External"/><Relationship Id="rId20" Type="http://schemas.openxmlformats.org/officeDocument/2006/relationships/hyperlink" Target="https://edu.web.ox.ac.uk/race-equality-task-force-consultation-mt2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s.co.uk/for-members/articles-for-members/2021/09/09092021_proposed-changes-to-your-contributions-and-benefits" TargetMode="External"/><Relationship Id="rId24" Type="http://schemas.openxmlformats.org/officeDocument/2006/relationships/hyperlink" Target="https://talks.ox.ac.uk/talks/id/5e658157-ad0b-4137-9f96-1aca2516644d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hr.admin.ox.ac.uk/shared-parental-leave-spl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hr.web.ox.ac.uk/reward" TargetMode="External"/><Relationship Id="rId19" Type="http://schemas.openxmlformats.org/officeDocument/2006/relationships/hyperlink" Target="https://staff.admin.ox.ac.uk/you-and-work/new-ways-of-work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s.co.uk/for-members/articles-for-members/2021/09/09092021_proposed-changes-to-your-contributions-and-benefits" TargetMode="External"/><Relationship Id="rId14" Type="http://schemas.openxmlformats.org/officeDocument/2006/relationships/hyperlink" Target="https://staff.admin.ox.ac.uk/you-and-work/new-ways-of-working" TargetMode="External"/><Relationship Id="rId22" Type="http://schemas.openxmlformats.org/officeDocument/2006/relationships/hyperlink" Target="https://hr.admin.ox.ac.uk/shared-parental-leave-spl" TargetMode="External"/><Relationship Id="rId27" Type="http://schemas.openxmlformats.org/officeDocument/2006/relationships/hyperlink" Target="https://www.youtube.com/playlist?list=PLMfAfjAWEyuOBtviJSn1o9YbBnEHTDHh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702B7-A4E0-4878-BFB0-D56507B24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Butler</dc:creator>
  <cp:keywords/>
  <dc:description/>
  <cp:lastModifiedBy>Kate Butler</cp:lastModifiedBy>
  <cp:revision>4</cp:revision>
  <cp:lastPrinted>2021-01-25T12:13:00Z</cp:lastPrinted>
  <dcterms:created xsi:type="dcterms:W3CDTF">2021-10-28T14:45:00Z</dcterms:created>
  <dcterms:modified xsi:type="dcterms:W3CDTF">2021-10-28T15:28:00Z</dcterms:modified>
</cp:coreProperties>
</file>